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7F" w:rsidRPr="005A51E9" w:rsidRDefault="0057012A" w:rsidP="00F903AC">
      <w:pPr>
        <w:jc w:val="center"/>
        <w:rPr>
          <w:sz w:val="28"/>
          <w:szCs w:val="28"/>
        </w:rPr>
      </w:pPr>
      <w:r w:rsidRPr="005A51E9">
        <w:rPr>
          <w:sz w:val="28"/>
          <w:szCs w:val="28"/>
        </w:rPr>
        <w:t>Scottish Oral Health Research Collaboration</w:t>
      </w:r>
    </w:p>
    <w:p w:rsidR="0057012A" w:rsidRPr="005A51E9" w:rsidRDefault="004E3B83" w:rsidP="00F903A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Public Health and Health Services</w:t>
      </w:r>
      <w:r w:rsidR="0057012A" w:rsidRPr="005A51E9">
        <w:rPr>
          <w:sz w:val="28"/>
          <w:szCs w:val="28"/>
        </w:rPr>
        <w:t xml:space="preserve"> Research Group Meeting</w:t>
      </w:r>
    </w:p>
    <w:p w:rsidR="0057012A" w:rsidRPr="005A51E9" w:rsidRDefault="0057012A" w:rsidP="00F903AC">
      <w:pPr>
        <w:jc w:val="center"/>
        <w:rPr>
          <w:sz w:val="28"/>
          <w:szCs w:val="28"/>
        </w:rPr>
      </w:pPr>
      <w:r w:rsidRPr="005A51E9">
        <w:rPr>
          <w:sz w:val="28"/>
          <w:szCs w:val="28"/>
        </w:rPr>
        <w:t xml:space="preserve">University of </w:t>
      </w:r>
      <w:r w:rsidR="004E3B83">
        <w:rPr>
          <w:sz w:val="28"/>
          <w:szCs w:val="28"/>
        </w:rPr>
        <w:t>Glasgow Dental School, room K32 (Level 8)</w:t>
      </w:r>
    </w:p>
    <w:p w:rsidR="0057012A" w:rsidRPr="005A51E9" w:rsidRDefault="004E3B83" w:rsidP="00F903AC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9</w:t>
      </w:r>
      <w:r w:rsidR="0057012A" w:rsidRPr="005A51E9">
        <w:rPr>
          <w:sz w:val="28"/>
          <w:szCs w:val="28"/>
          <w:vertAlign w:val="superscript"/>
        </w:rPr>
        <w:t>th</w:t>
      </w:r>
      <w:r w:rsidR="0057012A" w:rsidRPr="005A51E9">
        <w:rPr>
          <w:sz w:val="28"/>
          <w:szCs w:val="28"/>
        </w:rPr>
        <w:t xml:space="preserve"> May </w:t>
      </w:r>
      <w:r>
        <w:rPr>
          <w:sz w:val="28"/>
          <w:szCs w:val="28"/>
        </w:rPr>
        <w:t>2.00-4.00</w:t>
      </w:r>
      <w:r w:rsidR="0057012A" w:rsidRPr="005A51E9">
        <w:rPr>
          <w:sz w:val="28"/>
          <w:szCs w:val="28"/>
        </w:rPr>
        <w:t>pm</w:t>
      </w:r>
    </w:p>
    <w:p w:rsidR="0057012A" w:rsidRPr="005A51E9" w:rsidRDefault="0057012A" w:rsidP="00F903AC">
      <w:pPr>
        <w:jc w:val="center"/>
        <w:rPr>
          <w:sz w:val="28"/>
          <w:szCs w:val="28"/>
        </w:rPr>
      </w:pPr>
    </w:p>
    <w:p w:rsidR="0057012A" w:rsidRDefault="004B7A3F" w:rsidP="00F90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E719A4" w:rsidRDefault="001B676C" w:rsidP="00653FF2">
      <w:r w:rsidRPr="001B676C">
        <w:t xml:space="preserve">Present: Prof Jeremy Bagg (Chair), Prof Ruth Freemen (By </w:t>
      </w:r>
      <w:r w:rsidR="00E719A4">
        <w:t>teleconference)</w:t>
      </w:r>
      <w:r w:rsidR="006E6B18" w:rsidRPr="001B676C">
        <w:t xml:space="preserve">, </w:t>
      </w:r>
      <w:r w:rsidR="006E6B18">
        <w:t>Dr</w:t>
      </w:r>
      <w:r w:rsidR="00E719A4">
        <w:t xml:space="preserve"> Ekta Gupta,</w:t>
      </w:r>
    </w:p>
    <w:p w:rsidR="001B676C" w:rsidRPr="001B676C" w:rsidRDefault="00E719A4" w:rsidP="00653FF2">
      <w:r>
        <w:t xml:space="preserve">Prof Lorna Macpherson, </w:t>
      </w:r>
      <w:r w:rsidR="001B676C" w:rsidRPr="001B676C">
        <w:t>Dr Andrea Sherriff</w:t>
      </w:r>
      <w:r>
        <w:t xml:space="preserve">, </w:t>
      </w:r>
      <w:r w:rsidR="001B676C" w:rsidRPr="001B676C">
        <w:t>Deirdre Kelliher</w:t>
      </w:r>
    </w:p>
    <w:p w:rsidR="001B676C" w:rsidRPr="001B676C" w:rsidRDefault="001B676C" w:rsidP="00653FF2">
      <w:r w:rsidRPr="001B676C">
        <w:t xml:space="preserve">Apologies: Prof </w:t>
      </w:r>
      <w:r w:rsidR="0085182D">
        <w:t xml:space="preserve">David Conway, Prof Jan Clarkson, </w:t>
      </w:r>
      <w:r w:rsidR="00992D49">
        <w:t xml:space="preserve">Dr </w:t>
      </w:r>
      <w:r w:rsidR="0085182D">
        <w:t>Linda Young</w:t>
      </w:r>
    </w:p>
    <w:p w:rsidR="0057012A" w:rsidRPr="001B676C" w:rsidRDefault="0057012A" w:rsidP="00653FF2"/>
    <w:p w:rsidR="005A51E9" w:rsidRDefault="0057012A" w:rsidP="00653FF2">
      <w:pPr>
        <w:pStyle w:val="ListParagraph"/>
        <w:numPr>
          <w:ilvl w:val="0"/>
          <w:numId w:val="1"/>
        </w:numPr>
        <w:rPr>
          <w:b/>
        </w:rPr>
      </w:pPr>
      <w:r w:rsidRPr="00653FF2">
        <w:rPr>
          <w:b/>
        </w:rPr>
        <w:t>Update on current research activity</w:t>
      </w:r>
    </w:p>
    <w:p w:rsidR="00E719A4" w:rsidRDefault="00E719A4" w:rsidP="00E719A4">
      <w:pPr>
        <w:pStyle w:val="ListParagraph"/>
        <w:rPr>
          <w:b/>
        </w:rPr>
      </w:pPr>
    </w:p>
    <w:p w:rsidR="008F288C" w:rsidRDefault="001B676C" w:rsidP="00653FF2">
      <w:pPr>
        <w:pStyle w:val="ListParagraph"/>
      </w:pPr>
      <w:r w:rsidRPr="001B676C">
        <w:t xml:space="preserve">ISCOPE, the current collaborative project (Glasgow and Dundee) is progressing well. </w:t>
      </w:r>
      <w:r w:rsidR="00653FF2">
        <w:t xml:space="preserve">Al Ross (PI) and San Selveindran (RA) have begun recruitment and a Steering Group meeting </w:t>
      </w:r>
      <w:proofErr w:type="gramStart"/>
      <w:r w:rsidR="00653FF2">
        <w:t>is planned</w:t>
      </w:r>
      <w:proofErr w:type="gramEnd"/>
      <w:r w:rsidR="00B14E40">
        <w:t>.</w:t>
      </w:r>
      <w:r w:rsidR="00AA5DEE">
        <w:t xml:space="preserve"> The project builds on the earlier collaborative project, TORCH, focussing on oral health and quality of life in care homes.</w:t>
      </w:r>
      <w:r w:rsidR="00F27C19">
        <w:t xml:space="preserve"> </w:t>
      </w:r>
    </w:p>
    <w:p w:rsidR="008F288C" w:rsidRDefault="008F288C" w:rsidP="00653FF2">
      <w:pPr>
        <w:pStyle w:val="ListParagraph"/>
      </w:pPr>
    </w:p>
    <w:p w:rsidR="001B676C" w:rsidRDefault="008F288C" w:rsidP="00653FF2">
      <w:pPr>
        <w:pStyle w:val="ListParagraph"/>
      </w:pPr>
      <w:r>
        <w:t>LM and AS have</w:t>
      </w:r>
      <w:r w:rsidR="00E719A4">
        <w:t xml:space="preserve"> held</w:t>
      </w:r>
      <w:r>
        <w:t xml:space="preserve"> discussions</w:t>
      </w:r>
      <w:r w:rsidR="00E719A4">
        <w:t xml:space="preserve"> with Ekta Gupta about her work on </w:t>
      </w:r>
      <w:r w:rsidR="00CA4C87">
        <w:t xml:space="preserve">measuring </w:t>
      </w:r>
      <w:r w:rsidR="00E719A4">
        <w:t>quality of life and her involvement in SOHRC dental public health research</w:t>
      </w:r>
      <w:r w:rsidR="00CA4C87">
        <w:t>. She is currently seeking ethical approval for a research project</w:t>
      </w:r>
      <w:r>
        <w:t xml:space="preserve"> on oral health and quality of life</w:t>
      </w:r>
      <w:r w:rsidR="00CA4C87">
        <w:t xml:space="preserve"> in Grampian</w:t>
      </w:r>
      <w:r>
        <w:t xml:space="preserve"> region.</w:t>
      </w:r>
    </w:p>
    <w:p w:rsidR="00653FF2" w:rsidRDefault="00653FF2" w:rsidP="00653FF2">
      <w:pPr>
        <w:pStyle w:val="ListParagraph"/>
      </w:pPr>
    </w:p>
    <w:p w:rsidR="00653FF2" w:rsidRDefault="00653FF2" w:rsidP="00653FF2">
      <w:pPr>
        <w:pStyle w:val="ListParagraph"/>
      </w:pPr>
      <w:r>
        <w:t>RF reported on the B</w:t>
      </w:r>
      <w:r w:rsidR="00992D49">
        <w:t>ystander</w:t>
      </w:r>
      <w:r w:rsidR="00AA5DEE">
        <w:t xml:space="preserve"> study, led originally by Deborah Kinnear and now</w:t>
      </w:r>
      <w:r w:rsidR="00F27C19">
        <w:t xml:space="preserve"> by </w:t>
      </w:r>
      <w:r w:rsidR="00CA4C87">
        <w:t xml:space="preserve">Dr </w:t>
      </w:r>
      <w:proofErr w:type="spellStart"/>
      <w:r w:rsidR="00CA4C87">
        <w:t>Fernandes</w:t>
      </w:r>
      <w:proofErr w:type="spellEnd"/>
      <w:r w:rsidR="00CA4C87">
        <w:t xml:space="preserve"> (?)</w:t>
      </w:r>
      <w:r w:rsidR="00F27C19">
        <w:t xml:space="preserve">. The result of this project may be of interest to Al and San. A paper </w:t>
      </w:r>
      <w:proofErr w:type="gramStart"/>
      <w:r w:rsidR="00F27C19">
        <w:t>is planned</w:t>
      </w:r>
      <w:proofErr w:type="gramEnd"/>
      <w:r w:rsidR="00F27C19">
        <w:t>.</w:t>
      </w:r>
    </w:p>
    <w:p w:rsidR="00E719A4" w:rsidRDefault="00E719A4" w:rsidP="00653FF2">
      <w:pPr>
        <w:pStyle w:val="ListParagraph"/>
      </w:pPr>
    </w:p>
    <w:p w:rsidR="00F27C19" w:rsidRDefault="00F27C19" w:rsidP="00653FF2">
      <w:pPr>
        <w:pStyle w:val="ListParagraph"/>
      </w:pPr>
      <w:r>
        <w:t>AS reported tha</w:t>
      </w:r>
      <w:r w:rsidR="006E6B18">
        <w:t xml:space="preserve">t </w:t>
      </w:r>
      <w:r w:rsidR="00992D49">
        <w:t>the</w:t>
      </w:r>
      <w:r w:rsidR="006E6B18">
        <w:t xml:space="preserve"> data linkage </w:t>
      </w:r>
      <w:r w:rsidR="00992D49">
        <w:t xml:space="preserve">component of a </w:t>
      </w:r>
      <w:proofErr w:type="gramStart"/>
      <w:r w:rsidR="006E6B18">
        <w:t>study which looks</w:t>
      </w:r>
      <w:r>
        <w:t xml:space="preserve"> at the future oral care</w:t>
      </w:r>
      <w:proofErr w:type="gramEnd"/>
      <w:r>
        <w:t xml:space="preserve"> needs of the 45+ age group has been funded. The study covers patients currently attending primary care dentists. AS will apply to CSO for funding to cover a research assistant to carry out the work.</w:t>
      </w:r>
    </w:p>
    <w:p w:rsidR="00C33BAD" w:rsidRDefault="00C33BAD" w:rsidP="00653FF2">
      <w:pPr>
        <w:pStyle w:val="ListParagraph"/>
      </w:pPr>
    </w:p>
    <w:p w:rsidR="00C33BAD" w:rsidRPr="001B676C" w:rsidRDefault="002F65AA" w:rsidP="00653FF2">
      <w:pPr>
        <w:pStyle w:val="ListParagraph"/>
      </w:pPr>
      <w:r>
        <w:t>RF reported on her work on the oral health of people in custody. She is collaborating with EG on a project looking at homeless people which involves links with local councils to establish best practice, NES, NGO, the Rock Trust a</w:t>
      </w:r>
      <w:r w:rsidR="008F288C">
        <w:t>nd Shelter. Further discussion</w:t>
      </w:r>
      <w:r>
        <w:t xml:space="preserve"> </w:t>
      </w:r>
      <w:proofErr w:type="gramStart"/>
      <w:r>
        <w:t>would be needed</w:t>
      </w:r>
      <w:proofErr w:type="gramEnd"/>
      <w:r>
        <w:t xml:space="preserve"> to establish whether RF’s work could be linked with </w:t>
      </w:r>
      <w:r w:rsidR="0085182D">
        <w:t xml:space="preserve">research </w:t>
      </w:r>
      <w:r>
        <w:t>ca</w:t>
      </w:r>
      <w:r w:rsidR="0085182D">
        <w:t>rried out at Glasgow.</w:t>
      </w:r>
    </w:p>
    <w:p w:rsidR="005A51E9" w:rsidRPr="001B676C" w:rsidRDefault="005A51E9" w:rsidP="00653FF2">
      <w:pPr>
        <w:pStyle w:val="ListParagraph"/>
      </w:pPr>
    </w:p>
    <w:p w:rsidR="00E6292C" w:rsidRDefault="004E3B83" w:rsidP="00653FF2">
      <w:pPr>
        <w:pStyle w:val="ListParagraph"/>
        <w:numPr>
          <w:ilvl w:val="0"/>
          <w:numId w:val="1"/>
        </w:numPr>
        <w:rPr>
          <w:b/>
        </w:rPr>
      </w:pPr>
      <w:r w:rsidRPr="00653FF2">
        <w:rPr>
          <w:b/>
        </w:rPr>
        <w:t>F</w:t>
      </w:r>
      <w:r w:rsidR="00E6292C" w:rsidRPr="00653FF2">
        <w:rPr>
          <w:b/>
        </w:rPr>
        <w:t>uture direction of research</w:t>
      </w:r>
    </w:p>
    <w:p w:rsidR="00147223" w:rsidRDefault="00992D49" w:rsidP="00C33BAD">
      <w:pPr>
        <w:pStyle w:val="ListParagraph"/>
      </w:pPr>
      <w:r>
        <w:lastRenderedPageBreak/>
        <w:t xml:space="preserve">The TORCH programme of development work that includes I-SCOPE, data linkage and </w:t>
      </w:r>
      <w:proofErr w:type="spellStart"/>
      <w:r>
        <w:t>QoL</w:t>
      </w:r>
      <w:proofErr w:type="spellEnd"/>
      <w:r>
        <w:t xml:space="preserve"> work will culminate in the design of an intervention to support the implementation and integration of daily oral care guidelines into the system of care in Care Homes.  It </w:t>
      </w:r>
      <w:proofErr w:type="gramStart"/>
      <w:r>
        <w:t>is anticipated</w:t>
      </w:r>
      <w:proofErr w:type="gramEnd"/>
      <w:r>
        <w:t xml:space="preserve"> that we will apply for funds in the next 2-3 years.</w:t>
      </w:r>
    </w:p>
    <w:p w:rsidR="0085182D" w:rsidRDefault="0085182D" w:rsidP="00C33BAD">
      <w:pPr>
        <w:pStyle w:val="ListParagraph"/>
      </w:pPr>
    </w:p>
    <w:p w:rsidR="0085182D" w:rsidRDefault="00992D49" w:rsidP="00C33BAD">
      <w:pPr>
        <w:pStyle w:val="ListParagraph"/>
      </w:pPr>
      <w:r>
        <w:t xml:space="preserve">It </w:t>
      </w:r>
      <w:proofErr w:type="gramStart"/>
      <w:r>
        <w:t>was agreed</w:t>
      </w:r>
      <w:proofErr w:type="gramEnd"/>
      <w:r>
        <w:t xml:space="preserve"> the overall theme of the PH&amp;HSR Group should be focused on </w:t>
      </w:r>
      <w:r w:rsidR="0085182D">
        <w:t xml:space="preserve">tackling </w:t>
      </w:r>
      <w:r>
        <w:t xml:space="preserve">oral health </w:t>
      </w:r>
      <w:r w:rsidR="0085182D">
        <w:t>inequalities.</w:t>
      </w:r>
    </w:p>
    <w:p w:rsidR="00992D49" w:rsidRDefault="00992D49" w:rsidP="00C33BAD">
      <w:pPr>
        <w:pStyle w:val="ListParagraph"/>
      </w:pPr>
    </w:p>
    <w:p w:rsidR="00992D49" w:rsidRDefault="00992D49" w:rsidP="00C33BAD">
      <w:pPr>
        <w:pStyle w:val="ListParagraph"/>
      </w:pPr>
      <w:r>
        <w:t xml:space="preserve">In addition to the work related to older people, it was suggested that </w:t>
      </w:r>
      <w:r w:rsidR="00FF6B80">
        <w:t xml:space="preserve">the theme should expand to include the oral health of children as both Dundee and Glasgow are conducting work in this area.  </w:t>
      </w:r>
    </w:p>
    <w:p w:rsidR="00FF6B80" w:rsidRDefault="00FF6B80" w:rsidP="00C33BAD">
      <w:pPr>
        <w:pStyle w:val="ListParagraph"/>
      </w:pPr>
    </w:p>
    <w:p w:rsidR="00FF6B80" w:rsidRPr="00C33BAD" w:rsidRDefault="00FF6B80" w:rsidP="00C33BAD">
      <w:pPr>
        <w:pStyle w:val="ListParagraph"/>
      </w:pPr>
      <w:r>
        <w:t xml:space="preserve">The future direction of research can be discussed further at the next meeting when more members may </w:t>
      </w:r>
      <w:proofErr w:type="gramStart"/>
      <w:r>
        <w:t>be in attendance</w:t>
      </w:r>
      <w:proofErr w:type="gramEnd"/>
      <w:r>
        <w:t>.</w:t>
      </w:r>
    </w:p>
    <w:p w:rsidR="004E3B83" w:rsidRPr="001B676C" w:rsidRDefault="004E3B83" w:rsidP="00653FF2">
      <w:pPr>
        <w:pStyle w:val="ListParagraph"/>
      </w:pPr>
    </w:p>
    <w:p w:rsidR="004E3B83" w:rsidRPr="001B676C" w:rsidRDefault="004E3B83" w:rsidP="00653FF2">
      <w:pPr>
        <w:pStyle w:val="ListParagraph"/>
        <w:numPr>
          <w:ilvl w:val="0"/>
          <w:numId w:val="1"/>
        </w:numPr>
      </w:pPr>
      <w:r w:rsidRPr="00653FF2">
        <w:rPr>
          <w:b/>
        </w:rPr>
        <w:t>Link with Scottish Dental Practice based Research Networ</w:t>
      </w:r>
      <w:r w:rsidRPr="001B676C">
        <w:t>k</w:t>
      </w:r>
    </w:p>
    <w:p w:rsidR="0085182D" w:rsidRDefault="00FF6B80" w:rsidP="00653FF2">
      <w:pPr>
        <w:pStyle w:val="ListParagraph"/>
      </w:pPr>
      <w:r>
        <w:t xml:space="preserve">At the last SDPBRN Steering Group meeting, Linda Young suggested there was potential for greater interaction between the PH&amp;HSR Group and the SDPBRN.  As neither Linda nor Jan Clarkson was present, it </w:t>
      </w:r>
      <w:proofErr w:type="gramStart"/>
      <w:r>
        <w:t>was agreed</w:t>
      </w:r>
      <w:proofErr w:type="gramEnd"/>
      <w:r>
        <w:t xml:space="preserve"> this topic should remain on the agenda for the next meeting.</w:t>
      </w:r>
    </w:p>
    <w:p w:rsidR="00FF6B80" w:rsidRPr="0085182D" w:rsidRDefault="00FF6B80" w:rsidP="00653FF2">
      <w:pPr>
        <w:pStyle w:val="ListParagraph"/>
      </w:pPr>
    </w:p>
    <w:p w:rsidR="005A51E9" w:rsidRDefault="005A51E9" w:rsidP="00653FF2">
      <w:pPr>
        <w:pStyle w:val="ListParagraph"/>
        <w:numPr>
          <w:ilvl w:val="0"/>
          <w:numId w:val="1"/>
        </w:numPr>
        <w:rPr>
          <w:b/>
        </w:rPr>
      </w:pPr>
      <w:r w:rsidRPr="00653FF2">
        <w:rPr>
          <w:b/>
        </w:rPr>
        <w:t>SOHRC conference</w:t>
      </w:r>
    </w:p>
    <w:p w:rsidR="003C5D2A" w:rsidRPr="003C5D2A" w:rsidRDefault="003C5D2A" w:rsidP="008F288C">
      <w:pPr>
        <w:pStyle w:val="ListParagraph"/>
      </w:pPr>
      <w:r>
        <w:t xml:space="preserve">The main theme of the conference is Dental Education and the keynote speaker will be Dr Rhoda McKenzie. There will be workshops around the theme during the afternoon. During the </w:t>
      </w:r>
      <w:r w:rsidR="006E6B18">
        <w:t>morning,</w:t>
      </w:r>
      <w:r>
        <w:t xml:space="preserve"> there will also be </w:t>
      </w:r>
      <w:proofErr w:type="gramStart"/>
      <w:r>
        <w:t>20 minute</w:t>
      </w:r>
      <w:proofErr w:type="gramEnd"/>
      <w:r>
        <w:t xml:space="preserve"> presentations from each SOHRC research group. Each group should consider what to include bearing in mind the time limit.</w:t>
      </w:r>
      <w:r w:rsidR="008F288C">
        <w:t xml:space="preserve"> The Public Health and Health Service Group may also wish to produce a poster.</w:t>
      </w:r>
    </w:p>
    <w:p w:rsidR="005A51E9" w:rsidRPr="001B676C" w:rsidRDefault="005A51E9" w:rsidP="00653FF2">
      <w:pPr>
        <w:pStyle w:val="ListParagraph"/>
      </w:pPr>
    </w:p>
    <w:p w:rsidR="005A51E9" w:rsidRDefault="005A51E9" w:rsidP="00653FF2">
      <w:pPr>
        <w:pStyle w:val="ListParagraph"/>
        <w:numPr>
          <w:ilvl w:val="0"/>
          <w:numId w:val="1"/>
        </w:numPr>
        <w:rPr>
          <w:b/>
        </w:rPr>
      </w:pPr>
      <w:r w:rsidRPr="00653FF2">
        <w:rPr>
          <w:b/>
        </w:rPr>
        <w:t>AOCB</w:t>
      </w:r>
    </w:p>
    <w:p w:rsidR="003C5D2A" w:rsidRPr="003C5D2A" w:rsidRDefault="003C5D2A" w:rsidP="003C5D2A">
      <w:pPr>
        <w:ind w:left="720"/>
      </w:pPr>
      <w:r>
        <w:t>RF may be visiting Glasgow as part of her homelessness project. She would be interested in talking to Glasgow students about their projects with homeless people.</w:t>
      </w:r>
    </w:p>
    <w:p w:rsidR="005A51E9" w:rsidRPr="001B676C" w:rsidRDefault="005A51E9" w:rsidP="00653FF2">
      <w:pPr>
        <w:pStyle w:val="ListParagraph"/>
      </w:pPr>
    </w:p>
    <w:p w:rsidR="005A51E9" w:rsidRPr="00653FF2" w:rsidRDefault="005A51E9" w:rsidP="00653FF2">
      <w:pPr>
        <w:pStyle w:val="ListParagraph"/>
        <w:numPr>
          <w:ilvl w:val="0"/>
          <w:numId w:val="1"/>
        </w:numPr>
        <w:rPr>
          <w:b/>
        </w:rPr>
      </w:pPr>
      <w:r w:rsidRPr="00653FF2">
        <w:rPr>
          <w:b/>
        </w:rPr>
        <w:t>Date of next meeting</w:t>
      </w:r>
    </w:p>
    <w:p w:rsidR="0057012A" w:rsidRPr="0057012A" w:rsidRDefault="003C5D2A" w:rsidP="003C5D2A">
      <w:pPr>
        <w:shd w:val="clear" w:color="auto" w:fill="FFFFFF"/>
        <w:spacing w:after="0" w:line="240" w:lineRule="auto"/>
        <w:ind w:left="720"/>
        <w:rPr>
          <w:rFonts w:eastAsia="Times New Roman" w:cs="Helvetica"/>
          <w:color w:val="333333"/>
          <w:sz w:val="24"/>
          <w:szCs w:val="24"/>
          <w:lang w:eastAsia="en-GB"/>
        </w:rPr>
      </w:pPr>
      <w:r>
        <w:rPr>
          <w:rFonts w:eastAsia="Times New Roman" w:cs="Helvetica"/>
          <w:color w:val="333333"/>
          <w:sz w:val="24"/>
          <w:szCs w:val="24"/>
          <w:lang w:eastAsia="en-GB"/>
        </w:rPr>
        <w:t>TBC.</w:t>
      </w:r>
    </w:p>
    <w:p w:rsidR="0057012A" w:rsidRDefault="0057012A" w:rsidP="005A51E9"/>
    <w:p w:rsidR="0057012A" w:rsidRDefault="0057012A" w:rsidP="00F903AC">
      <w:pPr>
        <w:jc w:val="center"/>
      </w:pPr>
    </w:p>
    <w:p w:rsidR="0057012A" w:rsidRDefault="0057012A" w:rsidP="00F903AC">
      <w:pPr>
        <w:jc w:val="center"/>
      </w:pPr>
    </w:p>
    <w:sectPr w:rsidR="0057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B25"/>
    <w:multiLevelType w:val="hybridMultilevel"/>
    <w:tmpl w:val="A4282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E5A95"/>
    <w:multiLevelType w:val="multilevel"/>
    <w:tmpl w:val="A5B2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AC"/>
    <w:rsid w:val="00147223"/>
    <w:rsid w:val="001B676C"/>
    <w:rsid w:val="002F65AA"/>
    <w:rsid w:val="003C5D2A"/>
    <w:rsid w:val="004B7A3F"/>
    <w:rsid w:val="004E3B83"/>
    <w:rsid w:val="0057012A"/>
    <w:rsid w:val="005A51E9"/>
    <w:rsid w:val="00653FF2"/>
    <w:rsid w:val="006E6B18"/>
    <w:rsid w:val="0085182D"/>
    <w:rsid w:val="008F288C"/>
    <w:rsid w:val="00992D49"/>
    <w:rsid w:val="009F57EE"/>
    <w:rsid w:val="00AA5DEE"/>
    <w:rsid w:val="00B14E40"/>
    <w:rsid w:val="00B82C7F"/>
    <w:rsid w:val="00B97F12"/>
    <w:rsid w:val="00C33BAD"/>
    <w:rsid w:val="00CA4C87"/>
    <w:rsid w:val="00D12475"/>
    <w:rsid w:val="00E6292C"/>
    <w:rsid w:val="00E719A4"/>
    <w:rsid w:val="00F27C19"/>
    <w:rsid w:val="00F903AC"/>
    <w:rsid w:val="00F94316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79C7"/>
  <w15:docId w15:val="{24B397A0-0E74-4458-B3F2-E66C4EFD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012A"/>
  </w:style>
  <w:style w:type="character" w:customStyle="1" w:styleId="name">
    <w:name w:val="name"/>
    <w:basedOn w:val="DefaultParagraphFont"/>
    <w:rsid w:val="0057012A"/>
  </w:style>
  <w:style w:type="character" w:styleId="Hyperlink">
    <w:name w:val="Hyperlink"/>
    <w:basedOn w:val="DefaultParagraphFont"/>
    <w:uiPriority w:val="99"/>
    <w:semiHidden/>
    <w:unhideWhenUsed/>
    <w:rsid w:val="00570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44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0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C33B4414.dotm</Template>
  <TotalTime>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Kelliher</dc:creator>
  <cp:lastModifiedBy>Deirdre Kelliher</cp:lastModifiedBy>
  <cp:revision>3</cp:revision>
  <dcterms:created xsi:type="dcterms:W3CDTF">2017-06-08T09:43:00Z</dcterms:created>
  <dcterms:modified xsi:type="dcterms:W3CDTF">2018-02-06T13:20:00Z</dcterms:modified>
</cp:coreProperties>
</file>