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03" w:rsidRDefault="00605E03" w:rsidP="00F823F2">
      <w:pPr>
        <w:jc w:val="both"/>
        <w:rPr>
          <w:sz w:val="28"/>
          <w:szCs w:val="28"/>
        </w:rPr>
      </w:pPr>
      <w:r>
        <w:rPr>
          <w:noProof/>
          <w:sz w:val="28"/>
          <w:szCs w:val="28"/>
          <w:lang w:eastAsia="en-GB"/>
        </w:rPr>
        <w:drawing>
          <wp:inline distT="0" distB="0" distL="0" distR="0">
            <wp:extent cx="2736448"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HRC_Pantone300.png"/>
                    <pic:cNvPicPr/>
                  </pic:nvPicPr>
                  <pic:blipFill>
                    <a:blip r:embed="rId5">
                      <a:extLst>
                        <a:ext uri="{28A0092B-C50C-407E-A947-70E740481C1C}">
                          <a14:useLocalDpi xmlns:a14="http://schemas.microsoft.com/office/drawing/2010/main" val="0"/>
                        </a:ext>
                      </a:extLst>
                    </a:blip>
                    <a:stretch>
                      <a:fillRect/>
                    </a:stretch>
                  </pic:blipFill>
                  <pic:spPr>
                    <a:xfrm>
                      <a:off x="0" y="0"/>
                      <a:ext cx="2792146" cy="1486987"/>
                    </a:xfrm>
                    <a:prstGeom prst="rect">
                      <a:avLst/>
                    </a:prstGeom>
                  </pic:spPr>
                </pic:pic>
              </a:graphicData>
            </a:graphic>
          </wp:inline>
        </w:drawing>
      </w:r>
    </w:p>
    <w:p w:rsidR="00B82C7F" w:rsidRPr="00540340" w:rsidRDefault="00B82C7F" w:rsidP="00F903AC">
      <w:pPr>
        <w:jc w:val="center"/>
        <w:rPr>
          <w:b/>
          <w:sz w:val="28"/>
          <w:szCs w:val="28"/>
        </w:rPr>
      </w:pPr>
    </w:p>
    <w:p w:rsidR="002030B5" w:rsidRDefault="00F823F2" w:rsidP="00F823F2">
      <w:pPr>
        <w:rPr>
          <w:sz w:val="24"/>
          <w:szCs w:val="24"/>
        </w:rPr>
      </w:pPr>
      <w:r>
        <w:rPr>
          <w:sz w:val="24"/>
          <w:szCs w:val="24"/>
        </w:rPr>
        <w:t xml:space="preserve">Minutes of the </w:t>
      </w:r>
      <w:r w:rsidR="00D43BE2" w:rsidRPr="00F823F2">
        <w:rPr>
          <w:sz w:val="24"/>
          <w:szCs w:val="24"/>
        </w:rPr>
        <w:t>SOHRC Board Meeting, Monday 8</w:t>
      </w:r>
      <w:r w:rsidR="00D43BE2" w:rsidRPr="00F823F2">
        <w:rPr>
          <w:sz w:val="24"/>
          <w:szCs w:val="24"/>
          <w:vertAlign w:val="superscript"/>
        </w:rPr>
        <w:t>th</w:t>
      </w:r>
      <w:r w:rsidR="00D43BE2" w:rsidRPr="00F823F2">
        <w:rPr>
          <w:sz w:val="24"/>
          <w:szCs w:val="24"/>
        </w:rPr>
        <w:t xml:space="preserve"> October</w:t>
      </w:r>
      <w:r w:rsidR="002030B5" w:rsidRPr="00F823F2">
        <w:rPr>
          <w:sz w:val="24"/>
          <w:szCs w:val="24"/>
        </w:rPr>
        <w:t>, 2.00-4.00pm</w:t>
      </w:r>
      <w:r>
        <w:rPr>
          <w:sz w:val="24"/>
          <w:szCs w:val="24"/>
        </w:rPr>
        <w:t xml:space="preserve">, </w:t>
      </w:r>
      <w:r w:rsidR="002030B5" w:rsidRPr="00F823F2">
        <w:rPr>
          <w:sz w:val="24"/>
          <w:szCs w:val="24"/>
        </w:rPr>
        <w:t>St Andrew’s House</w:t>
      </w:r>
    </w:p>
    <w:p w:rsidR="00F823F2" w:rsidRDefault="00F823F2" w:rsidP="00F823F2">
      <w:pPr>
        <w:rPr>
          <w:sz w:val="24"/>
          <w:szCs w:val="24"/>
        </w:rPr>
      </w:pPr>
      <w:r>
        <w:rPr>
          <w:sz w:val="24"/>
          <w:szCs w:val="24"/>
        </w:rPr>
        <w:t xml:space="preserve">Present: Margie Taylor, John Gibson, Jeremy Bagg, David Felix, Jan Clarkson, Peter Mossey, Lorna MacPherson, </w:t>
      </w:r>
      <w:r w:rsidR="00483956">
        <w:rPr>
          <w:sz w:val="24"/>
          <w:szCs w:val="24"/>
        </w:rPr>
        <w:t>Alison Wright</w:t>
      </w:r>
      <w:r>
        <w:rPr>
          <w:sz w:val="24"/>
          <w:szCs w:val="24"/>
        </w:rPr>
        <w:t>, Deirdre Kelliher</w:t>
      </w:r>
    </w:p>
    <w:p w:rsidR="00F823F2" w:rsidRPr="00F823F2" w:rsidRDefault="00F823F2" w:rsidP="00F823F2">
      <w:pPr>
        <w:rPr>
          <w:sz w:val="24"/>
          <w:szCs w:val="24"/>
        </w:rPr>
      </w:pPr>
      <w:r>
        <w:rPr>
          <w:sz w:val="24"/>
          <w:szCs w:val="24"/>
        </w:rPr>
        <w:t>Apologies: Mark Hector, Angus Walls</w:t>
      </w:r>
    </w:p>
    <w:p w:rsidR="002030B5" w:rsidRPr="007530EA" w:rsidRDefault="00F823F2" w:rsidP="002030B5">
      <w:pPr>
        <w:pStyle w:val="ListParagraph"/>
        <w:numPr>
          <w:ilvl w:val="0"/>
          <w:numId w:val="3"/>
        </w:numPr>
        <w:rPr>
          <w:sz w:val="24"/>
          <w:szCs w:val="24"/>
        </w:rPr>
      </w:pPr>
      <w:r>
        <w:rPr>
          <w:sz w:val="24"/>
          <w:szCs w:val="24"/>
        </w:rPr>
        <w:t>MT welcomed the group to the meeting</w:t>
      </w:r>
      <w:r w:rsidR="004A3244">
        <w:rPr>
          <w:sz w:val="24"/>
          <w:szCs w:val="24"/>
        </w:rPr>
        <w:t>.</w:t>
      </w:r>
    </w:p>
    <w:p w:rsidR="000F19F8" w:rsidRPr="007530EA" w:rsidRDefault="000F19F8" w:rsidP="000F19F8">
      <w:pPr>
        <w:pStyle w:val="ListParagraph"/>
        <w:ind w:left="360"/>
        <w:rPr>
          <w:sz w:val="24"/>
          <w:szCs w:val="24"/>
        </w:rPr>
      </w:pPr>
    </w:p>
    <w:p w:rsidR="002030B5" w:rsidRDefault="00ED2650" w:rsidP="002030B5">
      <w:pPr>
        <w:pStyle w:val="ListParagraph"/>
        <w:numPr>
          <w:ilvl w:val="0"/>
          <w:numId w:val="3"/>
        </w:numPr>
        <w:rPr>
          <w:sz w:val="24"/>
          <w:szCs w:val="24"/>
        </w:rPr>
      </w:pPr>
      <w:r w:rsidRPr="007530EA">
        <w:rPr>
          <w:sz w:val="24"/>
          <w:szCs w:val="24"/>
        </w:rPr>
        <w:t>Public Health and Health Services Research Group</w:t>
      </w:r>
    </w:p>
    <w:p w:rsidR="00C5612C" w:rsidRDefault="001641D5" w:rsidP="00C5612C">
      <w:pPr>
        <w:pStyle w:val="ListParagraph"/>
        <w:ind w:left="360"/>
        <w:rPr>
          <w:sz w:val="24"/>
          <w:szCs w:val="24"/>
        </w:rPr>
      </w:pPr>
      <w:r>
        <w:rPr>
          <w:sz w:val="24"/>
          <w:szCs w:val="24"/>
        </w:rPr>
        <w:t xml:space="preserve">LM described the Group research day which included a morning session on </w:t>
      </w:r>
      <w:r w:rsidR="00C5612C">
        <w:rPr>
          <w:sz w:val="24"/>
          <w:szCs w:val="24"/>
        </w:rPr>
        <w:t>oral cancer in relation to oral health</w:t>
      </w:r>
      <w:r>
        <w:rPr>
          <w:sz w:val="24"/>
          <w:szCs w:val="24"/>
        </w:rPr>
        <w:t xml:space="preserve"> and a discussion on whether oral cancer should be added to the Group’s remit. The Group went on to discuss the feasibility of Dental practices screening for other diseases. A </w:t>
      </w:r>
      <w:r w:rsidR="00201153">
        <w:rPr>
          <w:sz w:val="24"/>
          <w:szCs w:val="24"/>
        </w:rPr>
        <w:t xml:space="preserve">research </w:t>
      </w:r>
      <w:r>
        <w:rPr>
          <w:sz w:val="24"/>
          <w:szCs w:val="24"/>
        </w:rPr>
        <w:t>grant application considering how dentistry could contribute to gen</w:t>
      </w:r>
      <w:r w:rsidR="00201153">
        <w:rPr>
          <w:sz w:val="24"/>
          <w:szCs w:val="24"/>
        </w:rPr>
        <w:t>e</w:t>
      </w:r>
      <w:r>
        <w:rPr>
          <w:sz w:val="24"/>
          <w:szCs w:val="24"/>
        </w:rPr>
        <w:t xml:space="preserve">ral health and the </w:t>
      </w:r>
      <w:r w:rsidR="00201153">
        <w:rPr>
          <w:sz w:val="24"/>
          <w:szCs w:val="24"/>
        </w:rPr>
        <w:t>subsequent benefit for the patient and society may follow.</w:t>
      </w:r>
    </w:p>
    <w:p w:rsidR="00746F9A" w:rsidRDefault="00746F9A" w:rsidP="00C5612C">
      <w:pPr>
        <w:pStyle w:val="ListParagraph"/>
        <w:ind w:left="360"/>
        <w:rPr>
          <w:sz w:val="24"/>
          <w:szCs w:val="24"/>
        </w:rPr>
      </w:pPr>
    </w:p>
    <w:p w:rsidR="00746F9A" w:rsidRDefault="00201153" w:rsidP="00C5612C">
      <w:pPr>
        <w:pStyle w:val="ListParagraph"/>
        <w:ind w:left="360"/>
        <w:rPr>
          <w:sz w:val="24"/>
          <w:szCs w:val="24"/>
        </w:rPr>
      </w:pPr>
      <w:r>
        <w:rPr>
          <w:sz w:val="24"/>
          <w:szCs w:val="24"/>
        </w:rPr>
        <w:t xml:space="preserve">The afternoon session concentrated initially on </w:t>
      </w:r>
      <w:r w:rsidR="00746F9A">
        <w:rPr>
          <w:sz w:val="24"/>
          <w:szCs w:val="24"/>
        </w:rPr>
        <w:t>Child oral health</w:t>
      </w:r>
      <w:r>
        <w:rPr>
          <w:sz w:val="24"/>
          <w:szCs w:val="24"/>
        </w:rPr>
        <w:t xml:space="preserve"> and a </w:t>
      </w:r>
      <w:r w:rsidR="00746F9A">
        <w:rPr>
          <w:sz w:val="24"/>
          <w:szCs w:val="24"/>
        </w:rPr>
        <w:t>collabo</w:t>
      </w:r>
      <w:r>
        <w:rPr>
          <w:sz w:val="24"/>
          <w:szCs w:val="24"/>
        </w:rPr>
        <w:t xml:space="preserve">rative project application to CSO is now in the pipeline. The Group also talked about progress with the </w:t>
      </w:r>
      <w:proofErr w:type="spellStart"/>
      <w:r>
        <w:rPr>
          <w:sz w:val="24"/>
          <w:szCs w:val="24"/>
        </w:rPr>
        <w:t>ISCoPe</w:t>
      </w:r>
      <w:proofErr w:type="spellEnd"/>
      <w:r>
        <w:rPr>
          <w:sz w:val="24"/>
          <w:szCs w:val="24"/>
        </w:rPr>
        <w:t xml:space="preserve"> project. There is a stakeholder meeting organised for the end of October which will include participants from the Care Homes involved in the project.</w:t>
      </w:r>
    </w:p>
    <w:p w:rsidR="00201153" w:rsidRDefault="00201153" w:rsidP="00C5612C">
      <w:pPr>
        <w:pStyle w:val="ListParagraph"/>
        <w:ind w:left="360"/>
        <w:rPr>
          <w:sz w:val="24"/>
          <w:szCs w:val="24"/>
        </w:rPr>
      </w:pPr>
    </w:p>
    <w:p w:rsidR="00746F9A" w:rsidRDefault="00034AF8" w:rsidP="00C5612C">
      <w:pPr>
        <w:pStyle w:val="ListParagraph"/>
        <w:ind w:left="360"/>
        <w:rPr>
          <w:sz w:val="24"/>
          <w:szCs w:val="24"/>
        </w:rPr>
      </w:pPr>
      <w:r>
        <w:rPr>
          <w:sz w:val="24"/>
          <w:szCs w:val="24"/>
        </w:rPr>
        <w:t>JC reported that the NIHR would make a decision on the collaborative Dental Caries application during October and that a result would be available very soon. She also mentioned the role of herself and David Conway in encouraging research in</w:t>
      </w:r>
      <w:r w:rsidR="004A3244">
        <w:rPr>
          <w:sz w:val="24"/>
          <w:szCs w:val="24"/>
        </w:rPr>
        <w:t>volving clinicians and referred to</w:t>
      </w:r>
      <w:r>
        <w:rPr>
          <w:sz w:val="24"/>
          <w:szCs w:val="24"/>
        </w:rPr>
        <w:t xml:space="preserve"> the SDPBRN Postgraduate </w:t>
      </w:r>
      <w:r w:rsidR="00691DCB">
        <w:rPr>
          <w:sz w:val="24"/>
          <w:szCs w:val="24"/>
        </w:rPr>
        <w:t>T</w:t>
      </w:r>
      <w:r>
        <w:rPr>
          <w:sz w:val="24"/>
          <w:szCs w:val="24"/>
        </w:rPr>
        <w:t>raining Day in June.</w:t>
      </w:r>
    </w:p>
    <w:p w:rsidR="00746F9A" w:rsidRPr="007530EA" w:rsidRDefault="00746F9A" w:rsidP="00C5612C">
      <w:pPr>
        <w:pStyle w:val="ListParagraph"/>
        <w:ind w:left="360"/>
        <w:rPr>
          <w:sz w:val="24"/>
          <w:szCs w:val="24"/>
        </w:rPr>
      </w:pPr>
    </w:p>
    <w:p w:rsidR="00ED2650" w:rsidRDefault="00ED2650" w:rsidP="002030B5">
      <w:pPr>
        <w:pStyle w:val="ListParagraph"/>
        <w:numPr>
          <w:ilvl w:val="0"/>
          <w:numId w:val="3"/>
        </w:numPr>
        <w:rPr>
          <w:sz w:val="24"/>
          <w:szCs w:val="24"/>
        </w:rPr>
      </w:pPr>
      <w:r w:rsidRPr="007530EA">
        <w:rPr>
          <w:sz w:val="24"/>
          <w:szCs w:val="24"/>
        </w:rPr>
        <w:t>Craniofacial Research Group</w:t>
      </w:r>
    </w:p>
    <w:p w:rsidR="00DA7D0C" w:rsidRDefault="00DA7D0C" w:rsidP="00DA7D0C">
      <w:pPr>
        <w:pStyle w:val="ListParagraph"/>
        <w:ind w:left="360"/>
        <w:rPr>
          <w:sz w:val="24"/>
          <w:szCs w:val="24"/>
        </w:rPr>
      </w:pPr>
    </w:p>
    <w:p w:rsidR="00DA7D0C" w:rsidRDefault="00DA7D0C" w:rsidP="00DA7D0C">
      <w:pPr>
        <w:pStyle w:val="ListParagraph"/>
        <w:ind w:left="360"/>
        <w:rPr>
          <w:sz w:val="24"/>
          <w:szCs w:val="24"/>
        </w:rPr>
      </w:pPr>
      <w:r>
        <w:rPr>
          <w:sz w:val="24"/>
          <w:szCs w:val="24"/>
        </w:rPr>
        <w:t xml:space="preserve">PM </w:t>
      </w:r>
      <w:r w:rsidR="007D2EE3">
        <w:rPr>
          <w:sz w:val="24"/>
          <w:szCs w:val="24"/>
        </w:rPr>
        <w:t>reported that the</w:t>
      </w:r>
      <w:r>
        <w:rPr>
          <w:sz w:val="24"/>
          <w:szCs w:val="24"/>
        </w:rPr>
        <w:t xml:space="preserve"> NIH application</w:t>
      </w:r>
      <w:r w:rsidR="007D2EE3">
        <w:rPr>
          <w:sz w:val="24"/>
          <w:szCs w:val="24"/>
        </w:rPr>
        <w:t xml:space="preserve"> in conjunction with the University of Maryland was submitted to another NIH committee and a result is </w:t>
      </w:r>
      <w:r>
        <w:rPr>
          <w:sz w:val="24"/>
          <w:szCs w:val="24"/>
        </w:rPr>
        <w:t>due</w:t>
      </w:r>
      <w:r w:rsidR="007D2EE3">
        <w:rPr>
          <w:sz w:val="24"/>
          <w:szCs w:val="24"/>
        </w:rPr>
        <w:t xml:space="preserve"> on </w:t>
      </w:r>
      <w:r>
        <w:rPr>
          <w:sz w:val="24"/>
          <w:szCs w:val="24"/>
        </w:rPr>
        <w:t>2</w:t>
      </w:r>
      <w:r w:rsidRPr="00DA7D0C">
        <w:rPr>
          <w:sz w:val="24"/>
          <w:szCs w:val="24"/>
          <w:vertAlign w:val="superscript"/>
        </w:rPr>
        <w:t>nd</w:t>
      </w:r>
      <w:r>
        <w:rPr>
          <w:sz w:val="24"/>
          <w:szCs w:val="24"/>
        </w:rPr>
        <w:t xml:space="preserve"> Nov.</w:t>
      </w:r>
    </w:p>
    <w:p w:rsidR="00DA7D0C" w:rsidRDefault="00DA7D0C" w:rsidP="00DA7D0C">
      <w:pPr>
        <w:pStyle w:val="ListParagraph"/>
        <w:ind w:left="360"/>
        <w:rPr>
          <w:sz w:val="24"/>
          <w:szCs w:val="24"/>
        </w:rPr>
      </w:pPr>
    </w:p>
    <w:p w:rsidR="007D2EE3" w:rsidRDefault="007D2EE3" w:rsidP="00DA7D0C">
      <w:pPr>
        <w:pStyle w:val="ListParagraph"/>
        <w:ind w:left="360"/>
        <w:rPr>
          <w:sz w:val="24"/>
          <w:szCs w:val="24"/>
        </w:rPr>
      </w:pPr>
      <w:r>
        <w:rPr>
          <w:sz w:val="24"/>
          <w:szCs w:val="24"/>
        </w:rPr>
        <w:t xml:space="preserve">The group hopes to engage a new student from </w:t>
      </w:r>
      <w:r w:rsidR="00483956">
        <w:rPr>
          <w:sz w:val="24"/>
          <w:szCs w:val="24"/>
        </w:rPr>
        <w:t>Q</w:t>
      </w:r>
      <w:r>
        <w:rPr>
          <w:sz w:val="24"/>
          <w:szCs w:val="24"/>
        </w:rPr>
        <w:t>atar who will be registered at the University of Dundee but will also work with Ashraf Ayoub at the University of Glasgow.</w:t>
      </w:r>
    </w:p>
    <w:p w:rsidR="007D2EE3" w:rsidRDefault="007D2EE3" w:rsidP="00DA7D0C">
      <w:pPr>
        <w:pStyle w:val="ListParagraph"/>
        <w:ind w:left="360"/>
        <w:rPr>
          <w:sz w:val="24"/>
          <w:szCs w:val="24"/>
        </w:rPr>
      </w:pPr>
    </w:p>
    <w:p w:rsidR="006B1E12" w:rsidRDefault="007D2EE3" w:rsidP="00DA7D0C">
      <w:pPr>
        <w:pStyle w:val="ListParagraph"/>
        <w:ind w:left="360"/>
        <w:rPr>
          <w:sz w:val="24"/>
          <w:szCs w:val="24"/>
        </w:rPr>
      </w:pPr>
      <w:r>
        <w:rPr>
          <w:sz w:val="24"/>
          <w:szCs w:val="24"/>
        </w:rPr>
        <w:lastRenderedPageBreak/>
        <w:t xml:space="preserve">Work on the </w:t>
      </w:r>
      <w:proofErr w:type="spellStart"/>
      <w:r>
        <w:rPr>
          <w:sz w:val="24"/>
          <w:szCs w:val="24"/>
        </w:rPr>
        <w:t>Z</w:t>
      </w:r>
      <w:r w:rsidR="00691DCB">
        <w:rPr>
          <w:sz w:val="24"/>
          <w:szCs w:val="24"/>
        </w:rPr>
        <w:t>i</w:t>
      </w:r>
      <w:r>
        <w:rPr>
          <w:sz w:val="24"/>
          <w:szCs w:val="24"/>
        </w:rPr>
        <w:t>ka</w:t>
      </w:r>
      <w:proofErr w:type="spellEnd"/>
      <w:r>
        <w:rPr>
          <w:sz w:val="24"/>
          <w:szCs w:val="24"/>
        </w:rPr>
        <w:t xml:space="preserve"> virus project is continuing. It is hoped that a new method for measuring microcephaly will stem from this work which will assist with assessing prognosis</w:t>
      </w:r>
      <w:r w:rsidR="006B1E12">
        <w:rPr>
          <w:sz w:val="24"/>
          <w:szCs w:val="24"/>
        </w:rPr>
        <w:t>.</w:t>
      </w:r>
    </w:p>
    <w:p w:rsidR="006B1E12" w:rsidRDefault="006B1E12" w:rsidP="00DA7D0C">
      <w:pPr>
        <w:pStyle w:val="ListParagraph"/>
        <w:ind w:left="360"/>
        <w:rPr>
          <w:sz w:val="24"/>
          <w:szCs w:val="24"/>
        </w:rPr>
      </w:pPr>
    </w:p>
    <w:p w:rsidR="00CF5688" w:rsidRDefault="006B1E12" w:rsidP="00DA7D0C">
      <w:pPr>
        <w:pStyle w:val="ListParagraph"/>
        <w:ind w:left="360"/>
        <w:rPr>
          <w:sz w:val="24"/>
          <w:szCs w:val="24"/>
        </w:rPr>
      </w:pPr>
      <w:r>
        <w:rPr>
          <w:sz w:val="24"/>
          <w:szCs w:val="24"/>
        </w:rPr>
        <w:t>Felicity Mehendale, a member of the Group and a</w:t>
      </w:r>
      <w:r w:rsidR="00CF5688">
        <w:rPr>
          <w:sz w:val="24"/>
          <w:szCs w:val="24"/>
        </w:rPr>
        <w:t xml:space="preserve"> former cleft surgeon </w:t>
      </w:r>
      <w:r w:rsidR="004A3244">
        <w:rPr>
          <w:sz w:val="24"/>
          <w:szCs w:val="24"/>
        </w:rPr>
        <w:t xml:space="preserve">has become a </w:t>
      </w:r>
      <w:r>
        <w:rPr>
          <w:sz w:val="24"/>
          <w:szCs w:val="24"/>
        </w:rPr>
        <w:t>clinical academic member of staff at University of Edinburgh</w:t>
      </w:r>
      <w:r w:rsidR="00CF5688">
        <w:rPr>
          <w:sz w:val="24"/>
          <w:szCs w:val="24"/>
        </w:rPr>
        <w:t xml:space="preserve">. </w:t>
      </w:r>
      <w:r>
        <w:rPr>
          <w:sz w:val="24"/>
          <w:szCs w:val="24"/>
        </w:rPr>
        <w:t>The Group is k</w:t>
      </w:r>
      <w:r w:rsidR="00CF5688">
        <w:rPr>
          <w:sz w:val="24"/>
          <w:szCs w:val="24"/>
        </w:rPr>
        <w:t xml:space="preserve">een that </w:t>
      </w:r>
      <w:r>
        <w:rPr>
          <w:sz w:val="24"/>
          <w:szCs w:val="24"/>
        </w:rPr>
        <w:t>Scotland should have a platform for cleft studies</w:t>
      </w:r>
    </w:p>
    <w:p w:rsidR="00CF5688" w:rsidRDefault="00CF5688" w:rsidP="00DA7D0C">
      <w:pPr>
        <w:pStyle w:val="ListParagraph"/>
        <w:ind w:left="360"/>
        <w:rPr>
          <w:sz w:val="24"/>
          <w:szCs w:val="24"/>
        </w:rPr>
      </w:pPr>
    </w:p>
    <w:p w:rsidR="00250EBA" w:rsidRDefault="00ED2650" w:rsidP="00250EBA">
      <w:pPr>
        <w:pStyle w:val="ListParagraph"/>
        <w:numPr>
          <w:ilvl w:val="0"/>
          <w:numId w:val="3"/>
        </w:numPr>
        <w:rPr>
          <w:sz w:val="24"/>
          <w:szCs w:val="24"/>
        </w:rPr>
      </w:pPr>
      <w:r w:rsidRPr="007530EA">
        <w:rPr>
          <w:sz w:val="24"/>
          <w:szCs w:val="24"/>
        </w:rPr>
        <w:t>Education Research Group</w:t>
      </w:r>
    </w:p>
    <w:p w:rsidR="00C27365" w:rsidRDefault="00C27365" w:rsidP="00C27365">
      <w:pPr>
        <w:pStyle w:val="ListParagraph"/>
        <w:ind w:left="360"/>
        <w:rPr>
          <w:sz w:val="24"/>
          <w:szCs w:val="24"/>
        </w:rPr>
      </w:pPr>
    </w:p>
    <w:p w:rsidR="00C27365" w:rsidRDefault="00C27365" w:rsidP="00C27365">
      <w:pPr>
        <w:pStyle w:val="ListParagraph"/>
        <w:ind w:left="360"/>
        <w:rPr>
          <w:sz w:val="24"/>
          <w:szCs w:val="24"/>
        </w:rPr>
      </w:pPr>
      <w:r>
        <w:rPr>
          <w:sz w:val="24"/>
          <w:szCs w:val="24"/>
        </w:rPr>
        <w:t xml:space="preserve">The Group needs a new Research lead now that Vince </w:t>
      </w:r>
      <w:proofErr w:type="spellStart"/>
      <w:r>
        <w:rPr>
          <w:sz w:val="24"/>
          <w:szCs w:val="24"/>
        </w:rPr>
        <w:t>Bissel</w:t>
      </w:r>
      <w:proofErr w:type="spellEnd"/>
      <w:r>
        <w:rPr>
          <w:sz w:val="24"/>
          <w:szCs w:val="24"/>
        </w:rPr>
        <w:t xml:space="preserve"> has left the University of Glasgow and is no longer a members of the Education Research Group. JB suggested that someone from Aberdeen might like to consider taking on this role. JG will discuss with George </w:t>
      </w:r>
      <w:proofErr w:type="spellStart"/>
      <w:r>
        <w:rPr>
          <w:sz w:val="24"/>
          <w:szCs w:val="24"/>
        </w:rPr>
        <w:t>Cherakura</w:t>
      </w:r>
      <w:proofErr w:type="spellEnd"/>
      <w:r>
        <w:rPr>
          <w:sz w:val="24"/>
          <w:szCs w:val="24"/>
        </w:rPr>
        <w:t xml:space="preserve"> and Malcolm Stewart and report back at the next Board meeting</w:t>
      </w:r>
    </w:p>
    <w:p w:rsidR="00C27365" w:rsidRPr="00C27365" w:rsidRDefault="00C27365" w:rsidP="00C27365">
      <w:pPr>
        <w:pStyle w:val="ListParagraph"/>
        <w:ind w:left="360"/>
        <w:jc w:val="right"/>
        <w:rPr>
          <w:b/>
          <w:sz w:val="24"/>
          <w:szCs w:val="24"/>
        </w:rPr>
      </w:pPr>
      <w:r w:rsidRPr="00C27365">
        <w:rPr>
          <w:b/>
          <w:sz w:val="24"/>
          <w:szCs w:val="24"/>
        </w:rPr>
        <w:t>Action JG</w:t>
      </w:r>
    </w:p>
    <w:p w:rsidR="002030B5" w:rsidRPr="007530EA" w:rsidRDefault="00250EBA" w:rsidP="00250EBA">
      <w:pPr>
        <w:pStyle w:val="ListParagraph"/>
        <w:ind w:left="360"/>
        <w:rPr>
          <w:sz w:val="24"/>
          <w:szCs w:val="24"/>
        </w:rPr>
      </w:pPr>
      <w:r w:rsidRPr="007530EA">
        <w:rPr>
          <w:sz w:val="24"/>
          <w:szCs w:val="24"/>
        </w:rPr>
        <w:t xml:space="preserve">a) </w:t>
      </w:r>
      <w:r w:rsidR="00ED2650" w:rsidRPr="007530EA">
        <w:rPr>
          <w:sz w:val="24"/>
          <w:szCs w:val="24"/>
        </w:rPr>
        <w:t>Meeting of MMI leads</w:t>
      </w:r>
    </w:p>
    <w:p w:rsidR="00C27365" w:rsidRDefault="00C27365" w:rsidP="000F19F8">
      <w:pPr>
        <w:pStyle w:val="ListParagraph"/>
        <w:ind w:left="1080"/>
        <w:rPr>
          <w:sz w:val="24"/>
          <w:szCs w:val="24"/>
        </w:rPr>
      </w:pPr>
      <w:r>
        <w:rPr>
          <w:sz w:val="24"/>
          <w:szCs w:val="24"/>
        </w:rPr>
        <w:t>The Group has not yet moved forward with a collaborative project because of d</w:t>
      </w:r>
      <w:r w:rsidR="00266916">
        <w:rPr>
          <w:sz w:val="24"/>
          <w:szCs w:val="24"/>
        </w:rPr>
        <w:t>ata sharing</w:t>
      </w:r>
      <w:r>
        <w:rPr>
          <w:sz w:val="24"/>
          <w:szCs w:val="24"/>
        </w:rPr>
        <w:t xml:space="preserve"> issues.</w:t>
      </w:r>
    </w:p>
    <w:p w:rsidR="008B29C3" w:rsidRPr="007530EA" w:rsidRDefault="008B29C3" w:rsidP="000F19F8">
      <w:pPr>
        <w:pStyle w:val="ListParagraph"/>
        <w:ind w:left="1080"/>
        <w:rPr>
          <w:sz w:val="24"/>
          <w:szCs w:val="24"/>
        </w:rPr>
      </w:pPr>
    </w:p>
    <w:p w:rsidR="00250EBA" w:rsidRDefault="00250EBA" w:rsidP="00250EBA">
      <w:pPr>
        <w:pStyle w:val="ListParagraph"/>
        <w:numPr>
          <w:ilvl w:val="0"/>
          <w:numId w:val="3"/>
        </w:numPr>
        <w:rPr>
          <w:sz w:val="24"/>
          <w:szCs w:val="24"/>
        </w:rPr>
      </w:pPr>
      <w:r w:rsidRPr="007530EA">
        <w:rPr>
          <w:sz w:val="24"/>
          <w:szCs w:val="24"/>
        </w:rPr>
        <w:t>Administrator’s report</w:t>
      </w:r>
      <w:r w:rsidR="00791572">
        <w:rPr>
          <w:sz w:val="24"/>
          <w:szCs w:val="24"/>
        </w:rPr>
        <w:t xml:space="preserve"> </w:t>
      </w:r>
    </w:p>
    <w:p w:rsidR="00791572" w:rsidRPr="007530EA" w:rsidRDefault="00791572" w:rsidP="00791572">
      <w:pPr>
        <w:pStyle w:val="ListParagraph"/>
        <w:ind w:left="360"/>
        <w:rPr>
          <w:sz w:val="24"/>
          <w:szCs w:val="24"/>
        </w:rPr>
      </w:pPr>
      <w:r>
        <w:rPr>
          <w:sz w:val="24"/>
          <w:szCs w:val="24"/>
        </w:rPr>
        <w:t>DK provided a report detailing the meetings which she had organised for SOHRC since the last Board meeting in April.</w:t>
      </w:r>
    </w:p>
    <w:p w:rsidR="00250EBA" w:rsidRPr="007530EA" w:rsidRDefault="00250EBA" w:rsidP="00250EBA">
      <w:pPr>
        <w:pStyle w:val="ListParagraph"/>
        <w:rPr>
          <w:sz w:val="24"/>
          <w:szCs w:val="24"/>
        </w:rPr>
      </w:pPr>
    </w:p>
    <w:p w:rsidR="006162A5" w:rsidRDefault="002030B5" w:rsidP="006162A5">
      <w:pPr>
        <w:pStyle w:val="ListParagraph"/>
        <w:numPr>
          <w:ilvl w:val="0"/>
          <w:numId w:val="3"/>
        </w:numPr>
        <w:rPr>
          <w:sz w:val="24"/>
          <w:szCs w:val="24"/>
        </w:rPr>
      </w:pPr>
      <w:r w:rsidRPr="007530EA">
        <w:rPr>
          <w:sz w:val="24"/>
          <w:szCs w:val="24"/>
        </w:rPr>
        <w:t>R</w:t>
      </w:r>
      <w:r w:rsidR="00250EBA" w:rsidRPr="007530EA">
        <w:rPr>
          <w:sz w:val="24"/>
          <w:szCs w:val="24"/>
        </w:rPr>
        <w:t>EF 2021</w:t>
      </w:r>
    </w:p>
    <w:p w:rsidR="006162A5" w:rsidRDefault="00791572" w:rsidP="006162A5">
      <w:pPr>
        <w:pStyle w:val="ListParagraph"/>
        <w:ind w:left="360"/>
        <w:rPr>
          <w:sz w:val="24"/>
          <w:szCs w:val="24"/>
        </w:rPr>
      </w:pPr>
      <w:r>
        <w:rPr>
          <w:sz w:val="24"/>
          <w:szCs w:val="24"/>
        </w:rPr>
        <w:t>No decisions have yet been taken with regard to a joint submission to the REF from the Dental and Nursing Schools in Glasgow and Dundee. Each University is currently assessing papers from the other institution. Further meetings will take place during October.</w:t>
      </w:r>
    </w:p>
    <w:p w:rsidR="006162A5" w:rsidRDefault="006162A5" w:rsidP="006162A5">
      <w:pPr>
        <w:pStyle w:val="ListParagraph"/>
        <w:ind w:left="360"/>
        <w:rPr>
          <w:sz w:val="24"/>
          <w:szCs w:val="24"/>
        </w:rPr>
      </w:pPr>
    </w:p>
    <w:p w:rsidR="00D43BE2" w:rsidRDefault="002030B5" w:rsidP="00D43BE2">
      <w:pPr>
        <w:pStyle w:val="ListParagraph"/>
        <w:numPr>
          <w:ilvl w:val="0"/>
          <w:numId w:val="3"/>
        </w:numPr>
        <w:rPr>
          <w:sz w:val="24"/>
          <w:szCs w:val="24"/>
        </w:rPr>
      </w:pPr>
      <w:r w:rsidRPr="007530EA">
        <w:rPr>
          <w:sz w:val="24"/>
          <w:szCs w:val="24"/>
        </w:rPr>
        <w:t>SOHRC conference</w:t>
      </w:r>
      <w:r w:rsidR="00D43BE2">
        <w:rPr>
          <w:sz w:val="24"/>
          <w:szCs w:val="24"/>
        </w:rPr>
        <w:t>/</w:t>
      </w:r>
      <w:r w:rsidR="00D43BE2" w:rsidRPr="007530EA">
        <w:rPr>
          <w:sz w:val="24"/>
          <w:szCs w:val="24"/>
        </w:rPr>
        <w:t>3 Minute theses presentation competition</w:t>
      </w:r>
    </w:p>
    <w:p w:rsidR="00C7534D" w:rsidRDefault="00C7534D" w:rsidP="00C7534D">
      <w:pPr>
        <w:pStyle w:val="ListParagraph"/>
        <w:ind w:left="360"/>
        <w:rPr>
          <w:sz w:val="24"/>
          <w:szCs w:val="24"/>
        </w:rPr>
      </w:pPr>
    </w:p>
    <w:p w:rsidR="00C7534D" w:rsidRDefault="00791572" w:rsidP="00C7534D">
      <w:pPr>
        <w:pStyle w:val="ListParagraph"/>
        <w:ind w:left="360"/>
        <w:rPr>
          <w:sz w:val="24"/>
          <w:szCs w:val="24"/>
        </w:rPr>
      </w:pPr>
      <w:r>
        <w:rPr>
          <w:sz w:val="24"/>
          <w:szCs w:val="24"/>
        </w:rPr>
        <w:t xml:space="preserve">Angus Walls may be able to accommodate the next SOHRC conference at the University of </w:t>
      </w:r>
      <w:r w:rsidR="007F28F6">
        <w:rPr>
          <w:sz w:val="24"/>
          <w:szCs w:val="24"/>
        </w:rPr>
        <w:t>Edinburgh. There are</w:t>
      </w:r>
      <w:r>
        <w:rPr>
          <w:sz w:val="24"/>
          <w:szCs w:val="24"/>
        </w:rPr>
        <w:t xml:space="preserve"> 18 students who could </w:t>
      </w:r>
      <w:r w:rsidR="007F28F6">
        <w:rPr>
          <w:sz w:val="24"/>
          <w:szCs w:val="24"/>
        </w:rPr>
        <w:t>potentially present. Given that young people would be presenting a Scottish Government Minister might be interested in attending the event. Mondays or Tuesdays</w:t>
      </w:r>
      <w:r w:rsidR="004A3244">
        <w:rPr>
          <w:sz w:val="24"/>
          <w:szCs w:val="24"/>
        </w:rPr>
        <w:t xml:space="preserve"> are the best days for availabili</w:t>
      </w:r>
      <w:r w:rsidR="007F28F6">
        <w:rPr>
          <w:sz w:val="24"/>
          <w:szCs w:val="24"/>
        </w:rPr>
        <w:t>ty of ministers.</w:t>
      </w:r>
      <w:r w:rsidR="00384253">
        <w:rPr>
          <w:sz w:val="24"/>
          <w:szCs w:val="24"/>
        </w:rPr>
        <w:t xml:space="preserve"> Once the date for the conference has been set, the Board should draft a letter of invitation.</w:t>
      </w:r>
    </w:p>
    <w:p w:rsidR="00384253" w:rsidRPr="00384253" w:rsidRDefault="00384253" w:rsidP="00384253">
      <w:pPr>
        <w:pStyle w:val="ListParagraph"/>
        <w:ind w:left="360"/>
        <w:jc w:val="right"/>
        <w:rPr>
          <w:b/>
          <w:sz w:val="24"/>
          <w:szCs w:val="24"/>
        </w:rPr>
      </w:pPr>
      <w:r w:rsidRPr="00384253">
        <w:rPr>
          <w:b/>
          <w:sz w:val="24"/>
          <w:szCs w:val="24"/>
        </w:rPr>
        <w:t>Action All</w:t>
      </w:r>
    </w:p>
    <w:p w:rsidR="007F28F6" w:rsidRDefault="007F28F6" w:rsidP="00C7534D">
      <w:pPr>
        <w:pStyle w:val="ListParagraph"/>
        <w:ind w:left="360"/>
        <w:rPr>
          <w:sz w:val="24"/>
          <w:szCs w:val="24"/>
        </w:rPr>
      </w:pPr>
    </w:p>
    <w:p w:rsidR="0093632B" w:rsidRDefault="007F28F6" w:rsidP="00C7534D">
      <w:pPr>
        <w:pStyle w:val="ListParagraph"/>
        <w:ind w:left="360"/>
        <w:rPr>
          <w:sz w:val="24"/>
          <w:szCs w:val="24"/>
        </w:rPr>
      </w:pPr>
      <w:r>
        <w:rPr>
          <w:sz w:val="24"/>
          <w:szCs w:val="24"/>
        </w:rPr>
        <w:t>The Board needs to decide on the conference theme and invite a keynote speaker. Craig Russel</w:t>
      </w:r>
      <w:r w:rsidR="00B679A7">
        <w:rPr>
          <w:sz w:val="24"/>
          <w:szCs w:val="24"/>
        </w:rPr>
        <w:t>l</w:t>
      </w:r>
      <w:r>
        <w:rPr>
          <w:sz w:val="24"/>
          <w:szCs w:val="24"/>
        </w:rPr>
        <w:t xml:space="preserve"> might be a suitable speaker</w:t>
      </w:r>
      <w:r w:rsidR="00691DCB">
        <w:rPr>
          <w:sz w:val="24"/>
          <w:szCs w:val="24"/>
        </w:rPr>
        <w:t xml:space="preserve"> on craniofacial surgery</w:t>
      </w:r>
      <w:r>
        <w:rPr>
          <w:sz w:val="24"/>
          <w:szCs w:val="24"/>
        </w:rPr>
        <w:t>. Harry Burns or Richard Watt could be invited to present on Public Health.</w:t>
      </w:r>
    </w:p>
    <w:p w:rsidR="00384253" w:rsidRPr="00384253" w:rsidRDefault="00384253" w:rsidP="00384253">
      <w:pPr>
        <w:pStyle w:val="ListParagraph"/>
        <w:ind w:left="360"/>
        <w:jc w:val="right"/>
        <w:rPr>
          <w:b/>
          <w:sz w:val="24"/>
          <w:szCs w:val="24"/>
        </w:rPr>
      </w:pPr>
      <w:r w:rsidRPr="00384253">
        <w:rPr>
          <w:b/>
          <w:sz w:val="24"/>
          <w:szCs w:val="24"/>
        </w:rPr>
        <w:t>Action All</w:t>
      </w:r>
    </w:p>
    <w:p w:rsidR="007F28F6" w:rsidRDefault="007F28F6" w:rsidP="00C7534D">
      <w:pPr>
        <w:pStyle w:val="ListParagraph"/>
        <w:ind w:left="360"/>
        <w:rPr>
          <w:sz w:val="24"/>
          <w:szCs w:val="24"/>
        </w:rPr>
      </w:pPr>
    </w:p>
    <w:p w:rsidR="0093632B" w:rsidRDefault="0093632B" w:rsidP="00C7534D">
      <w:pPr>
        <w:pStyle w:val="ListParagraph"/>
        <w:ind w:left="360"/>
        <w:rPr>
          <w:sz w:val="24"/>
          <w:szCs w:val="24"/>
        </w:rPr>
      </w:pPr>
    </w:p>
    <w:p w:rsidR="00B37FBE" w:rsidRDefault="00B37FBE" w:rsidP="00C7534D">
      <w:pPr>
        <w:pStyle w:val="ListParagraph"/>
        <w:ind w:left="360"/>
        <w:rPr>
          <w:sz w:val="24"/>
          <w:szCs w:val="24"/>
        </w:rPr>
      </w:pPr>
    </w:p>
    <w:p w:rsidR="002030B5" w:rsidRDefault="000F19F8" w:rsidP="002030B5">
      <w:pPr>
        <w:pStyle w:val="ListParagraph"/>
        <w:numPr>
          <w:ilvl w:val="0"/>
          <w:numId w:val="3"/>
        </w:numPr>
        <w:rPr>
          <w:sz w:val="24"/>
          <w:szCs w:val="24"/>
        </w:rPr>
      </w:pPr>
      <w:r w:rsidRPr="007530EA">
        <w:rPr>
          <w:sz w:val="24"/>
          <w:szCs w:val="24"/>
        </w:rPr>
        <w:t>NRS Conference</w:t>
      </w:r>
      <w:r w:rsidR="00D43BE2">
        <w:rPr>
          <w:sz w:val="24"/>
          <w:szCs w:val="24"/>
        </w:rPr>
        <w:t xml:space="preserve"> Poster submission</w:t>
      </w:r>
    </w:p>
    <w:p w:rsidR="00B37FBE" w:rsidRDefault="00384253" w:rsidP="00B37FBE">
      <w:pPr>
        <w:pStyle w:val="ListParagraph"/>
        <w:ind w:left="360"/>
        <w:rPr>
          <w:sz w:val="24"/>
          <w:szCs w:val="24"/>
        </w:rPr>
      </w:pPr>
      <w:r>
        <w:rPr>
          <w:sz w:val="24"/>
          <w:szCs w:val="24"/>
        </w:rPr>
        <w:t>The conference poster abstract has been accepted. Once the poster has been designed, DK will send the draft to the Board for comment.</w:t>
      </w:r>
    </w:p>
    <w:p w:rsidR="00384253" w:rsidRPr="00384253" w:rsidRDefault="00384253" w:rsidP="00384253">
      <w:pPr>
        <w:pStyle w:val="ListParagraph"/>
        <w:ind w:left="360"/>
        <w:jc w:val="right"/>
        <w:rPr>
          <w:b/>
          <w:sz w:val="24"/>
          <w:szCs w:val="24"/>
        </w:rPr>
      </w:pPr>
      <w:r w:rsidRPr="00384253">
        <w:rPr>
          <w:b/>
          <w:sz w:val="24"/>
          <w:szCs w:val="24"/>
        </w:rPr>
        <w:t>Action DK</w:t>
      </w:r>
    </w:p>
    <w:p w:rsidR="00B37FBE" w:rsidRDefault="00B37FBE" w:rsidP="00B37FBE">
      <w:pPr>
        <w:pStyle w:val="ListParagraph"/>
        <w:ind w:left="360"/>
        <w:rPr>
          <w:sz w:val="24"/>
          <w:szCs w:val="24"/>
        </w:rPr>
      </w:pPr>
    </w:p>
    <w:p w:rsidR="00B37FBE" w:rsidRDefault="00384253" w:rsidP="00B37FBE">
      <w:pPr>
        <w:pStyle w:val="ListParagraph"/>
        <w:ind w:left="360"/>
        <w:rPr>
          <w:sz w:val="24"/>
          <w:szCs w:val="24"/>
        </w:rPr>
      </w:pPr>
      <w:r>
        <w:rPr>
          <w:sz w:val="24"/>
          <w:szCs w:val="24"/>
        </w:rPr>
        <w:t>A volunteer to present the poster at the conference is needed.</w:t>
      </w:r>
    </w:p>
    <w:p w:rsidR="008F2D7B" w:rsidRPr="008F2D7B" w:rsidRDefault="008F2D7B" w:rsidP="008F2D7B">
      <w:pPr>
        <w:pStyle w:val="ListParagraph"/>
        <w:ind w:left="360"/>
        <w:jc w:val="right"/>
        <w:rPr>
          <w:b/>
          <w:sz w:val="24"/>
          <w:szCs w:val="24"/>
        </w:rPr>
      </w:pPr>
      <w:r w:rsidRPr="008F2D7B">
        <w:rPr>
          <w:b/>
          <w:sz w:val="24"/>
          <w:szCs w:val="24"/>
        </w:rPr>
        <w:t>Action All</w:t>
      </w:r>
    </w:p>
    <w:p w:rsidR="00384253" w:rsidRDefault="00384253" w:rsidP="00B37FBE">
      <w:pPr>
        <w:pStyle w:val="ListParagraph"/>
        <w:ind w:left="360"/>
        <w:rPr>
          <w:sz w:val="24"/>
          <w:szCs w:val="24"/>
        </w:rPr>
      </w:pPr>
    </w:p>
    <w:p w:rsidR="008F2D7B" w:rsidRDefault="00384253" w:rsidP="00384253">
      <w:pPr>
        <w:pStyle w:val="ListParagraph"/>
        <w:ind w:left="360"/>
        <w:rPr>
          <w:sz w:val="24"/>
          <w:szCs w:val="24"/>
        </w:rPr>
      </w:pPr>
      <w:r w:rsidRPr="00384253">
        <w:rPr>
          <w:sz w:val="24"/>
          <w:szCs w:val="24"/>
        </w:rPr>
        <w:t>9</w:t>
      </w:r>
      <w:r>
        <w:rPr>
          <w:b/>
          <w:sz w:val="24"/>
          <w:szCs w:val="24"/>
        </w:rPr>
        <w:t xml:space="preserve">. </w:t>
      </w:r>
      <w:r>
        <w:rPr>
          <w:b/>
          <w:sz w:val="24"/>
          <w:szCs w:val="24"/>
        </w:rPr>
        <w:tab/>
      </w:r>
      <w:r w:rsidR="008F2D7B">
        <w:rPr>
          <w:sz w:val="24"/>
          <w:szCs w:val="24"/>
        </w:rPr>
        <w:t xml:space="preserve">AOCB </w:t>
      </w:r>
    </w:p>
    <w:p w:rsidR="00B37FBE" w:rsidRDefault="008F2D7B" w:rsidP="00384253">
      <w:pPr>
        <w:pStyle w:val="ListParagraph"/>
        <w:ind w:left="360"/>
        <w:rPr>
          <w:sz w:val="24"/>
          <w:szCs w:val="24"/>
        </w:rPr>
      </w:pPr>
      <w:r>
        <w:rPr>
          <w:sz w:val="24"/>
          <w:szCs w:val="24"/>
        </w:rPr>
        <w:t>The Medical Education Research Conference will take place</w:t>
      </w:r>
      <w:r w:rsidR="00B37FBE">
        <w:rPr>
          <w:sz w:val="24"/>
          <w:szCs w:val="24"/>
        </w:rPr>
        <w:t xml:space="preserve"> 9-10 </w:t>
      </w:r>
      <w:r w:rsidR="00691DCB">
        <w:rPr>
          <w:sz w:val="24"/>
          <w:szCs w:val="24"/>
        </w:rPr>
        <w:t>M</w:t>
      </w:r>
      <w:bookmarkStart w:id="0" w:name="_GoBack"/>
      <w:bookmarkEnd w:id="0"/>
      <w:r w:rsidR="00B37FBE">
        <w:rPr>
          <w:sz w:val="24"/>
          <w:szCs w:val="24"/>
        </w:rPr>
        <w:t>ay 2019</w:t>
      </w:r>
      <w:r w:rsidR="005B72E4">
        <w:rPr>
          <w:sz w:val="24"/>
          <w:szCs w:val="24"/>
        </w:rPr>
        <w:t xml:space="preserve">. </w:t>
      </w:r>
    </w:p>
    <w:p w:rsidR="008F2D7B" w:rsidRPr="00384253" w:rsidRDefault="008F2D7B" w:rsidP="00384253">
      <w:pPr>
        <w:pStyle w:val="ListParagraph"/>
        <w:ind w:left="360"/>
        <w:rPr>
          <w:b/>
          <w:sz w:val="24"/>
          <w:szCs w:val="24"/>
        </w:rPr>
      </w:pPr>
    </w:p>
    <w:p w:rsidR="005B72E4" w:rsidRDefault="005B72E4" w:rsidP="00B37FBE">
      <w:pPr>
        <w:pStyle w:val="ListParagraph"/>
        <w:ind w:left="360"/>
        <w:rPr>
          <w:sz w:val="24"/>
          <w:szCs w:val="24"/>
        </w:rPr>
      </w:pPr>
      <w:r>
        <w:rPr>
          <w:sz w:val="24"/>
          <w:szCs w:val="24"/>
        </w:rPr>
        <w:t xml:space="preserve">JB recognised MT’s contribution to the success of </w:t>
      </w:r>
      <w:r w:rsidR="008F2D7B">
        <w:rPr>
          <w:sz w:val="24"/>
          <w:szCs w:val="24"/>
        </w:rPr>
        <w:t>SOHRC through her leadership of the SOHRC Board and thanked her on behalf of the other Board members.</w:t>
      </w:r>
    </w:p>
    <w:p w:rsidR="005B72E4" w:rsidRDefault="005B72E4" w:rsidP="00B37FBE">
      <w:pPr>
        <w:pStyle w:val="ListParagraph"/>
        <w:ind w:left="360"/>
        <w:rPr>
          <w:sz w:val="24"/>
          <w:szCs w:val="24"/>
        </w:rPr>
      </w:pPr>
    </w:p>
    <w:p w:rsidR="008F2D7B" w:rsidRDefault="008F2D7B" w:rsidP="00B37FBE">
      <w:pPr>
        <w:pStyle w:val="ListParagraph"/>
        <w:ind w:left="360"/>
        <w:rPr>
          <w:sz w:val="24"/>
          <w:szCs w:val="24"/>
        </w:rPr>
      </w:pPr>
      <w:r>
        <w:rPr>
          <w:sz w:val="24"/>
          <w:szCs w:val="24"/>
        </w:rPr>
        <w:t>PM is going to investigate with Ben Lamb as to whether a consortium of Scottish Dental Schools could be accepted for WHO status.</w:t>
      </w:r>
    </w:p>
    <w:p w:rsidR="008F2D7B" w:rsidRPr="008F2D7B" w:rsidRDefault="008F2D7B" w:rsidP="008F2D7B">
      <w:pPr>
        <w:pStyle w:val="ListParagraph"/>
        <w:ind w:left="360"/>
        <w:jc w:val="right"/>
        <w:rPr>
          <w:b/>
          <w:sz w:val="24"/>
          <w:szCs w:val="24"/>
        </w:rPr>
      </w:pPr>
      <w:r w:rsidRPr="008F2D7B">
        <w:rPr>
          <w:b/>
          <w:sz w:val="24"/>
          <w:szCs w:val="24"/>
        </w:rPr>
        <w:t>Action PM</w:t>
      </w:r>
    </w:p>
    <w:p w:rsidR="000F19F8" w:rsidRPr="007530EA" w:rsidRDefault="000F19F8" w:rsidP="000F19F8">
      <w:pPr>
        <w:pStyle w:val="ListParagraph"/>
        <w:ind w:left="360"/>
        <w:rPr>
          <w:sz w:val="24"/>
          <w:szCs w:val="24"/>
        </w:rPr>
      </w:pPr>
    </w:p>
    <w:p w:rsidR="000F19F8" w:rsidRDefault="00384253" w:rsidP="00384253">
      <w:pPr>
        <w:pStyle w:val="ListParagraph"/>
        <w:ind w:left="360"/>
        <w:rPr>
          <w:sz w:val="24"/>
          <w:szCs w:val="24"/>
        </w:rPr>
      </w:pPr>
      <w:r>
        <w:rPr>
          <w:sz w:val="24"/>
          <w:szCs w:val="24"/>
        </w:rPr>
        <w:t xml:space="preserve">10.  </w:t>
      </w:r>
      <w:r w:rsidR="000F19F8" w:rsidRPr="007530EA">
        <w:rPr>
          <w:sz w:val="24"/>
          <w:szCs w:val="24"/>
        </w:rPr>
        <w:t>Date of next meeting</w:t>
      </w:r>
    </w:p>
    <w:p w:rsidR="005B72E4" w:rsidRDefault="00D77605" w:rsidP="005B72E4">
      <w:pPr>
        <w:pStyle w:val="ListParagraph"/>
        <w:ind w:left="360"/>
        <w:rPr>
          <w:sz w:val="24"/>
          <w:szCs w:val="24"/>
        </w:rPr>
      </w:pPr>
      <w:r>
        <w:rPr>
          <w:sz w:val="24"/>
          <w:szCs w:val="24"/>
        </w:rPr>
        <w:t>29</w:t>
      </w:r>
      <w:r w:rsidRPr="00D77605">
        <w:rPr>
          <w:sz w:val="24"/>
          <w:szCs w:val="24"/>
          <w:vertAlign w:val="superscript"/>
        </w:rPr>
        <w:t>th</w:t>
      </w:r>
      <w:r>
        <w:rPr>
          <w:sz w:val="24"/>
          <w:szCs w:val="24"/>
        </w:rPr>
        <w:t xml:space="preserve"> </w:t>
      </w:r>
      <w:r w:rsidR="005B72E4">
        <w:rPr>
          <w:sz w:val="24"/>
          <w:szCs w:val="24"/>
        </w:rPr>
        <w:t>April 2019</w:t>
      </w:r>
      <w:r>
        <w:rPr>
          <w:sz w:val="24"/>
          <w:szCs w:val="24"/>
        </w:rPr>
        <w:t xml:space="preserve"> 2-4.00</w:t>
      </w:r>
      <w:r w:rsidR="008F2D7B">
        <w:rPr>
          <w:sz w:val="24"/>
          <w:szCs w:val="24"/>
        </w:rPr>
        <w:t xml:space="preserve"> at St Andrew’s House</w:t>
      </w:r>
      <w:r>
        <w:rPr>
          <w:sz w:val="24"/>
          <w:szCs w:val="24"/>
        </w:rPr>
        <w:t xml:space="preserve"> – </w:t>
      </w:r>
      <w:r w:rsidR="00384253" w:rsidRPr="00384253">
        <w:rPr>
          <w:sz w:val="24"/>
          <w:szCs w:val="24"/>
        </w:rPr>
        <w:t>DK will let Sheila Greer know</w:t>
      </w:r>
      <w:r w:rsidR="00384253">
        <w:rPr>
          <w:sz w:val="24"/>
          <w:szCs w:val="24"/>
        </w:rPr>
        <w:t>.</w:t>
      </w:r>
    </w:p>
    <w:p w:rsidR="00384253" w:rsidRPr="00384253" w:rsidRDefault="00384253" w:rsidP="00384253">
      <w:pPr>
        <w:pStyle w:val="ListParagraph"/>
        <w:ind w:left="360"/>
        <w:jc w:val="right"/>
        <w:rPr>
          <w:b/>
          <w:sz w:val="24"/>
          <w:szCs w:val="24"/>
        </w:rPr>
      </w:pPr>
      <w:r w:rsidRPr="00384253">
        <w:rPr>
          <w:b/>
          <w:sz w:val="24"/>
          <w:szCs w:val="24"/>
        </w:rPr>
        <w:t>Action DK</w:t>
      </w:r>
    </w:p>
    <w:p w:rsidR="007A2DEA" w:rsidRDefault="007A2DEA" w:rsidP="005B72E4">
      <w:pPr>
        <w:pStyle w:val="ListParagraph"/>
        <w:ind w:left="360"/>
        <w:rPr>
          <w:b/>
          <w:sz w:val="24"/>
          <w:szCs w:val="24"/>
        </w:rPr>
      </w:pPr>
    </w:p>
    <w:p w:rsidR="002030B5" w:rsidRPr="007530EA" w:rsidRDefault="002030B5" w:rsidP="002030B5">
      <w:pPr>
        <w:pStyle w:val="ListParagraph"/>
        <w:ind w:left="1080"/>
        <w:rPr>
          <w:sz w:val="24"/>
          <w:szCs w:val="24"/>
        </w:rPr>
      </w:pPr>
    </w:p>
    <w:p w:rsidR="0057012A" w:rsidRDefault="0057012A" w:rsidP="00F903AC">
      <w:pPr>
        <w:jc w:val="center"/>
      </w:pPr>
    </w:p>
    <w:sectPr w:rsidR="00570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780"/>
    <w:multiLevelType w:val="hybridMultilevel"/>
    <w:tmpl w:val="3F60D5E0"/>
    <w:lvl w:ilvl="0" w:tplc="F9FCBA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951BA"/>
    <w:multiLevelType w:val="hybridMultilevel"/>
    <w:tmpl w:val="A6709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B5B25"/>
    <w:multiLevelType w:val="hybridMultilevel"/>
    <w:tmpl w:val="A4282C92"/>
    <w:lvl w:ilvl="0" w:tplc="0809000F">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519F0A17"/>
    <w:multiLevelType w:val="hybridMultilevel"/>
    <w:tmpl w:val="5E8E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723B12"/>
    <w:multiLevelType w:val="hybridMultilevel"/>
    <w:tmpl w:val="1FB855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E5A95"/>
    <w:multiLevelType w:val="multilevel"/>
    <w:tmpl w:val="A5B2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C"/>
    <w:rsid w:val="00034AF8"/>
    <w:rsid w:val="000607D0"/>
    <w:rsid w:val="000F19F8"/>
    <w:rsid w:val="001001AE"/>
    <w:rsid w:val="001641D5"/>
    <w:rsid w:val="00201153"/>
    <w:rsid w:val="002030B5"/>
    <w:rsid w:val="00250EBA"/>
    <w:rsid w:val="00266916"/>
    <w:rsid w:val="00295D8A"/>
    <w:rsid w:val="002F410B"/>
    <w:rsid w:val="00384253"/>
    <w:rsid w:val="00464E63"/>
    <w:rsid w:val="00475C4B"/>
    <w:rsid w:val="004832BD"/>
    <w:rsid w:val="00483956"/>
    <w:rsid w:val="004A3244"/>
    <w:rsid w:val="004F00C2"/>
    <w:rsid w:val="00540340"/>
    <w:rsid w:val="0057012A"/>
    <w:rsid w:val="005A51E9"/>
    <w:rsid w:val="005B72E4"/>
    <w:rsid w:val="00605E03"/>
    <w:rsid w:val="006162A5"/>
    <w:rsid w:val="00684AFE"/>
    <w:rsid w:val="00691DCB"/>
    <w:rsid w:val="006B1E12"/>
    <w:rsid w:val="00704288"/>
    <w:rsid w:val="00746F9A"/>
    <w:rsid w:val="007530EA"/>
    <w:rsid w:val="00791572"/>
    <w:rsid w:val="007A2DEA"/>
    <w:rsid w:val="007C5139"/>
    <w:rsid w:val="007D2EE3"/>
    <w:rsid w:val="007F28F6"/>
    <w:rsid w:val="008B29C3"/>
    <w:rsid w:val="008F2D7B"/>
    <w:rsid w:val="0093632B"/>
    <w:rsid w:val="00A32BD1"/>
    <w:rsid w:val="00A81A16"/>
    <w:rsid w:val="00B0405A"/>
    <w:rsid w:val="00B169BD"/>
    <w:rsid w:val="00B37FBE"/>
    <w:rsid w:val="00B679A7"/>
    <w:rsid w:val="00B82C7F"/>
    <w:rsid w:val="00C27365"/>
    <w:rsid w:val="00C5612C"/>
    <w:rsid w:val="00C7534D"/>
    <w:rsid w:val="00CF37C0"/>
    <w:rsid w:val="00CF5688"/>
    <w:rsid w:val="00D43BE2"/>
    <w:rsid w:val="00D77605"/>
    <w:rsid w:val="00DA7D0C"/>
    <w:rsid w:val="00E500EA"/>
    <w:rsid w:val="00E6292C"/>
    <w:rsid w:val="00E844E6"/>
    <w:rsid w:val="00EA1548"/>
    <w:rsid w:val="00ED2650"/>
    <w:rsid w:val="00F3151D"/>
    <w:rsid w:val="00F823F2"/>
    <w:rsid w:val="00F903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1B605-FB3A-4688-8FA9-3931A37D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2A"/>
    <w:pPr>
      <w:ind w:left="720"/>
      <w:contextualSpacing/>
    </w:pPr>
  </w:style>
  <w:style w:type="character" w:customStyle="1" w:styleId="apple-converted-space">
    <w:name w:val="apple-converted-space"/>
    <w:basedOn w:val="DefaultParagraphFont"/>
    <w:rsid w:val="0057012A"/>
  </w:style>
  <w:style w:type="character" w:customStyle="1" w:styleId="name">
    <w:name w:val="name"/>
    <w:basedOn w:val="DefaultParagraphFont"/>
    <w:rsid w:val="0057012A"/>
  </w:style>
  <w:style w:type="character" w:styleId="Hyperlink">
    <w:name w:val="Hyperlink"/>
    <w:basedOn w:val="DefaultParagraphFont"/>
    <w:uiPriority w:val="99"/>
    <w:semiHidden/>
    <w:unhideWhenUsed/>
    <w:rsid w:val="0057012A"/>
    <w:rPr>
      <w:color w:val="0000FF"/>
      <w:u w:val="single"/>
    </w:rPr>
  </w:style>
  <w:style w:type="paragraph" w:styleId="BalloonText">
    <w:name w:val="Balloon Text"/>
    <w:basedOn w:val="Normal"/>
    <w:link w:val="BalloonTextChar"/>
    <w:uiPriority w:val="99"/>
    <w:semiHidden/>
    <w:unhideWhenUsed/>
    <w:rsid w:val="00483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416">
      <w:bodyDiv w:val="1"/>
      <w:marLeft w:val="0"/>
      <w:marRight w:val="0"/>
      <w:marTop w:val="0"/>
      <w:marBottom w:val="0"/>
      <w:divBdr>
        <w:top w:val="none" w:sz="0" w:space="0" w:color="auto"/>
        <w:left w:val="none" w:sz="0" w:space="0" w:color="auto"/>
        <w:bottom w:val="none" w:sz="0" w:space="0" w:color="auto"/>
        <w:right w:val="none" w:sz="0" w:space="0" w:color="auto"/>
      </w:divBdr>
      <w:divsChild>
        <w:div w:id="2111512798">
          <w:marLeft w:val="0"/>
          <w:marRight w:val="0"/>
          <w:marTop w:val="0"/>
          <w:marBottom w:val="0"/>
          <w:divBdr>
            <w:top w:val="none" w:sz="0" w:space="0" w:color="auto"/>
            <w:left w:val="none" w:sz="0" w:space="0" w:color="auto"/>
            <w:bottom w:val="none" w:sz="0" w:space="0" w:color="auto"/>
            <w:right w:val="none" w:sz="0" w:space="0" w:color="auto"/>
          </w:divBdr>
          <w:divsChild>
            <w:div w:id="33703424">
              <w:marLeft w:val="0"/>
              <w:marRight w:val="0"/>
              <w:marTop w:val="0"/>
              <w:marBottom w:val="0"/>
              <w:divBdr>
                <w:top w:val="none" w:sz="0" w:space="0" w:color="auto"/>
                <w:left w:val="none" w:sz="0" w:space="0" w:color="auto"/>
                <w:bottom w:val="none" w:sz="0" w:space="0" w:color="auto"/>
                <w:right w:val="none" w:sz="0" w:space="0" w:color="auto"/>
              </w:divBdr>
              <w:divsChild>
                <w:div w:id="1927642154">
                  <w:marLeft w:val="0"/>
                  <w:marRight w:val="0"/>
                  <w:marTop w:val="0"/>
                  <w:marBottom w:val="0"/>
                  <w:divBdr>
                    <w:top w:val="none" w:sz="0" w:space="0" w:color="auto"/>
                    <w:left w:val="none" w:sz="0" w:space="0" w:color="auto"/>
                    <w:bottom w:val="none" w:sz="0" w:space="0" w:color="auto"/>
                    <w:right w:val="none" w:sz="0" w:space="0" w:color="auto"/>
                  </w:divBdr>
                  <w:divsChild>
                    <w:div w:id="1454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967">
          <w:marLeft w:val="0"/>
          <w:marRight w:val="0"/>
          <w:marTop w:val="0"/>
          <w:marBottom w:val="0"/>
          <w:divBdr>
            <w:top w:val="none" w:sz="0" w:space="0" w:color="auto"/>
            <w:left w:val="none" w:sz="0" w:space="0" w:color="auto"/>
            <w:bottom w:val="none" w:sz="0" w:space="0" w:color="auto"/>
            <w:right w:val="none" w:sz="0" w:space="0" w:color="auto"/>
          </w:divBdr>
          <w:divsChild>
            <w:div w:id="1003893805">
              <w:marLeft w:val="0"/>
              <w:marRight w:val="0"/>
              <w:marTop w:val="0"/>
              <w:marBottom w:val="0"/>
              <w:divBdr>
                <w:top w:val="none" w:sz="0" w:space="0" w:color="auto"/>
                <w:left w:val="none" w:sz="0" w:space="0" w:color="auto"/>
                <w:bottom w:val="none" w:sz="0" w:space="0" w:color="auto"/>
                <w:right w:val="none" w:sz="0" w:space="0" w:color="auto"/>
              </w:divBdr>
              <w:divsChild>
                <w:div w:id="1697657424">
                  <w:marLeft w:val="0"/>
                  <w:marRight w:val="0"/>
                  <w:marTop w:val="0"/>
                  <w:marBottom w:val="0"/>
                  <w:divBdr>
                    <w:top w:val="none" w:sz="0" w:space="0" w:color="auto"/>
                    <w:left w:val="none" w:sz="0" w:space="0" w:color="auto"/>
                    <w:bottom w:val="none" w:sz="0" w:space="0" w:color="auto"/>
                    <w:right w:val="none" w:sz="0" w:space="0" w:color="auto"/>
                  </w:divBdr>
                  <w:divsChild>
                    <w:div w:id="1375615690">
                      <w:marLeft w:val="0"/>
                      <w:marRight w:val="0"/>
                      <w:marTop w:val="0"/>
                      <w:marBottom w:val="300"/>
                      <w:divBdr>
                        <w:top w:val="none" w:sz="0" w:space="0" w:color="auto"/>
                        <w:left w:val="none" w:sz="0" w:space="0" w:color="auto"/>
                        <w:bottom w:val="none" w:sz="0" w:space="0" w:color="auto"/>
                        <w:right w:val="none" w:sz="0" w:space="0" w:color="auto"/>
                      </w:divBdr>
                      <w:divsChild>
                        <w:div w:id="238758607">
                          <w:marLeft w:val="0"/>
                          <w:marRight w:val="0"/>
                          <w:marTop w:val="0"/>
                          <w:marBottom w:val="0"/>
                          <w:divBdr>
                            <w:top w:val="none" w:sz="0" w:space="0" w:color="auto"/>
                            <w:left w:val="none" w:sz="0" w:space="0" w:color="auto"/>
                            <w:bottom w:val="none" w:sz="0" w:space="0" w:color="auto"/>
                            <w:right w:val="none" w:sz="0" w:space="0" w:color="auto"/>
                          </w:divBdr>
                          <w:divsChild>
                            <w:div w:id="1404522802">
                              <w:marLeft w:val="0"/>
                              <w:marRight w:val="0"/>
                              <w:marTop w:val="0"/>
                              <w:marBottom w:val="0"/>
                              <w:divBdr>
                                <w:top w:val="none" w:sz="0" w:space="0" w:color="auto"/>
                                <w:left w:val="none" w:sz="0" w:space="0" w:color="auto"/>
                                <w:bottom w:val="none" w:sz="0" w:space="0" w:color="auto"/>
                                <w:right w:val="none" w:sz="0" w:space="0" w:color="auto"/>
                              </w:divBdr>
                              <w:divsChild>
                                <w:div w:id="461726549">
                                  <w:marLeft w:val="0"/>
                                  <w:marRight w:val="0"/>
                                  <w:marTop w:val="0"/>
                                  <w:marBottom w:val="0"/>
                                  <w:divBdr>
                                    <w:top w:val="none" w:sz="0" w:space="0" w:color="auto"/>
                                    <w:left w:val="none" w:sz="0" w:space="0" w:color="auto"/>
                                    <w:bottom w:val="none" w:sz="0" w:space="0" w:color="auto"/>
                                    <w:right w:val="none" w:sz="0" w:space="0" w:color="auto"/>
                                  </w:divBdr>
                                  <w:divsChild>
                                    <w:div w:id="597374433">
                                      <w:marLeft w:val="0"/>
                                      <w:marRight w:val="0"/>
                                      <w:marTop w:val="0"/>
                                      <w:marBottom w:val="150"/>
                                      <w:divBdr>
                                        <w:top w:val="none" w:sz="0" w:space="0" w:color="auto"/>
                                        <w:left w:val="none" w:sz="0" w:space="0" w:color="auto"/>
                                        <w:bottom w:val="none" w:sz="0" w:space="0" w:color="auto"/>
                                        <w:right w:val="none" w:sz="0" w:space="0" w:color="auto"/>
                                      </w:divBdr>
                                      <w:divsChild>
                                        <w:div w:id="343828101">
                                          <w:marLeft w:val="0"/>
                                          <w:marRight w:val="0"/>
                                          <w:marTop w:val="0"/>
                                          <w:marBottom w:val="0"/>
                                          <w:divBdr>
                                            <w:top w:val="none" w:sz="0" w:space="0" w:color="auto"/>
                                            <w:left w:val="none" w:sz="0" w:space="0" w:color="auto"/>
                                            <w:bottom w:val="none" w:sz="0" w:space="0" w:color="auto"/>
                                            <w:right w:val="none" w:sz="0" w:space="0" w:color="auto"/>
                                          </w:divBdr>
                                          <w:divsChild>
                                            <w:div w:id="522520273">
                                              <w:marLeft w:val="0"/>
                                              <w:marRight w:val="0"/>
                                              <w:marTop w:val="0"/>
                                              <w:marBottom w:val="0"/>
                                              <w:divBdr>
                                                <w:top w:val="none" w:sz="0" w:space="0" w:color="auto"/>
                                                <w:left w:val="none" w:sz="0" w:space="0" w:color="auto"/>
                                                <w:bottom w:val="none" w:sz="0" w:space="0" w:color="auto"/>
                                                <w:right w:val="none" w:sz="0" w:space="0" w:color="auto"/>
                                              </w:divBdr>
                                              <w:divsChild>
                                                <w:div w:id="1003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D0697E65.dotm</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Kelliher</dc:creator>
  <cp:keywords/>
  <dc:description/>
  <cp:lastModifiedBy>Deirdre Kelliher</cp:lastModifiedBy>
  <cp:revision>3</cp:revision>
  <dcterms:created xsi:type="dcterms:W3CDTF">2018-11-22T15:14:00Z</dcterms:created>
  <dcterms:modified xsi:type="dcterms:W3CDTF">2018-11-22T15:15:00Z</dcterms:modified>
</cp:coreProperties>
</file>