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03" w:rsidRDefault="00605E03" w:rsidP="00D4341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4384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HRC_Pantone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2A" w:rsidRPr="00D26382" w:rsidRDefault="00D43416" w:rsidP="00D43416">
      <w:pPr>
        <w:rPr>
          <w:rFonts w:cstheme="minorHAnsi"/>
          <w:b/>
          <w:bCs/>
          <w:sz w:val="24"/>
          <w:szCs w:val="24"/>
        </w:rPr>
      </w:pPr>
      <w:r w:rsidRPr="00D26382">
        <w:rPr>
          <w:rFonts w:cstheme="minorHAnsi"/>
          <w:b/>
          <w:bCs/>
          <w:sz w:val="24"/>
          <w:szCs w:val="24"/>
        </w:rPr>
        <w:t xml:space="preserve">Minutes of the </w:t>
      </w:r>
      <w:r w:rsidR="00540340" w:rsidRPr="00D26382">
        <w:rPr>
          <w:rFonts w:cstheme="minorHAnsi"/>
          <w:b/>
          <w:bCs/>
          <w:sz w:val="24"/>
          <w:szCs w:val="24"/>
        </w:rPr>
        <w:t xml:space="preserve">SOHRC </w:t>
      </w:r>
      <w:r w:rsidR="0057012A" w:rsidRPr="00D26382">
        <w:rPr>
          <w:rFonts w:cstheme="minorHAnsi"/>
          <w:b/>
          <w:bCs/>
          <w:sz w:val="24"/>
          <w:szCs w:val="24"/>
        </w:rPr>
        <w:t>Dental Education Research Group Meeting</w:t>
      </w:r>
      <w:r w:rsidRPr="00D26382">
        <w:rPr>
          <w:rFonts w:cstheme="minorHAnsi"/>
          <w:b/>
          <w:bCs/>
          <w:sz w:val="24"/>
          <w:szCs w:val="24"/>
        </w:rPr>
        <w:t xml:space="preserve"> at the </w:t>
      </w:r>
      <w:r w:rsidR="0057012A" w:rsidRPr="00D26382">
        <w:rPr>
          <w:rFonts w:cstheme="minorHAnsi"/>
          <w:b/>
          <w:bCs/>
          <w:sz w:val="24"/>
          <w:szCs w:val="24"/>
        </w:rPr>
        <w:t>University of Edinb</w:t>
      </w:r>
      <w:r w:rsidR="00475C4B" w:rsidRPr="00D26382">
        <w:rPr>
          <w:rFonts w:cstheme="minorHAnsi"/>
          <w:b/>
          <w:bCs/>
          <w:sz w:val="24"/>
          <w:szCs w:val="24"/>
        </w:rPr>
        <w:t>urgh Dental Institute</w:t>
      </w:r>
      <w:r w:rsidRPr="00D26382">
        <w:rPr>
          <w:rFonts w:cstheme="minorHAnsi"/>
          <w:b/>
          <w:bCs/>
          <w:sz w:val="24"/>
          <w:szCs w:val="24"/>
        </w:rPr>
        <w:t xml:space="preserve"> </w:t>
      </w:r>
      <w:r w:rsidR="00EA3178" w:rsidRPr="00D26382">
        <w:rPr>
          <w:rFonts w:cstheme="minorHAnsi"/>
          <w:b/>
          <w:bCs/>
          <w:sz w:val="24"/>
          <w:szCs w:val="24"/>
        </w:rPr>
        <w:t xml:space="preserve">Dental Directorate </w:t>
      </w:r>
      <w:r w:rsidR="0070687E" w:rsidRPr="00D26382">
        <w:rPr>
          <w:rFonts w:cstheme="minorHAnsi"/>
          <w:b/>
          <w:bCs/>
          <w:sz w:val="24"/>
          <w:szCs w:val="24"/>
        </w:rPr>
        <w:t xml:space="preserve">room </w:t>
      </w:r>
      <w:r w:rsidRPr="00D26382">
        <w:rPr>
          <w:rFonts w:cstheme="minorHAnsi"/>
          <w:b/>
          <w:bCs/>
          <w:sz w:val="24"/>
          <w:szCs w:val="24"/>
        </w:rPr>
        <w:t xml:space="preserve">on </w:t>
      </w:r>
      <w:r w:rsidR="00F00174" w:rsidRPr="00D26382">
        <w:rPr>
          <w:rFonts w:cstheme="minorHAnsi"/>
          <w:b/>
          <w:bCs/>
          <w:sz w:val="24"/>
          <w:szCs w:val="24"/>
        </w:rPr>
        <w:t>Thursday 19</w:t>
      </w:r>
      <w:r w:rsidR="00F00174" w:rsidRPr="00D2638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00174" w:rsidRPr="00D26382">
        <w:rPr>
          <w:rFonts w:cstheme="minorHAnsi"/>
          <w:b/>
          <w:bCs/>
          <w:sz w:val="24"/>
          <w:szCs w:val="24"/>
        </w:rPr>
        <w:t xml:space="preserve"> September</w:t>
      </w:r>
      <w:r w:rsidR="00222746" w:rsidRPr="00D26382">
        <w:rPr>
          <w:rFonts w:cstheme="minorHAnsi"/>
          <w:b/>
          <w:bCs/>
          <w:sz w:val="24"/>
          <w:szCs w:val="24"/>
        </w:rPr>
        <w:t xml:space="preserve"> 2.</w:t>
      </w:r>
      <w:r w:rsidR="00F00174" w:rsidRPr="00D26382">
        <w:rPr>
          <w:rFonts w:cstheme="minorHAnsi"/>
          <w:b/>
          <w:bCs/>
          <w:sz w:val="24"/>
          <w:szCs w:val="24"/>
        </w:rPr>
        <w:t>3</w:t>
      </w:r>
      <w:r w:rsidR="00222746" w:rsidRPr="00D26382">
        <w:rPr>
          <w:rFonts w:cstheme="minorHAnsi"/>
          <w:b/>
          <w:bCs/>
          <w:sz w:val="24"/>
          <w:szCs w:val="24"/>
        </w:rPr>
        <w:t>0</w:t>
      </w:r>
      <w:r w:rsidR="00EA1548" w:rsidRPr="00D26382">
        <w:rPr>
          <w:rFonts w:cstheme="minorHAnsi"/>
          <w:b/>
          <w:bCs/>
          <w:sz w:val="24"/>
          <w:szCs w:val="24"/>
        </w:rPr>
        <w:t>-4.</w:t>
      </w:r>
      <w:r w:rsidR="00F00174" w:rsidRPr="00D26382">
        <w:rPr>
          <w:rFonts w:cstheme="minorHAnsi"/>
          <w:b/>
          <w:bCs/>
          <w:sz w:val="24"/>
          <w:szCs w:val="24"/>
        </w:rPr>
        <w:t>3</w:t>
      </w:r>
      <w:r w:rsidR="00EA1548" w:rsidRPr="00D26382">
        <w:rPr>
          <w:rFonts w:cstheme="minorHAnsi"/>
          <w:b/>
          <w:bCs/>
          <w:sz w:val="24"/>
          <w:szCs w:val="24"/>
        </w:rPr>
        <w:t>0pm</w:t>
      </w:r>
    </w:p>
    <w:p w:rsidR="0057012A" w:rsidRPr="00D43416" w:rsidRDefault="007B7046" w:rsidP="00D43416">
      <w:pPr>
        <w:rPr>
          <w:rFonts w:cstheme="minorHAnsi"/>
          <w:sz w:val="24"/>
          <w:szCs w:val="24"/>
        </w:rPr>
      </w:pPr>
      <w:r w:rsidRPr="0058320A">
        <w:rPr>
          <w:rFonts w:cstheme="minorHAnsi"/>
          <w:b/>
          <w:bCs/>
          <w:sz w:val="24"/>
          <w:szCs w:val="24"/>
        </w:rPr>
        <w:t>Apologies</w:t>
      </w:r>
      <w:r w:rsidRPr="00D43416">
        <w:rPr>
          <w:rFonts w:cstheme="minorHAnsi"/>
          <w:sz w:val="24"/>
          <w:szCs w:val="24"/>
        </w:rPr>
        <w:t>: Jeremy Bagg, David Felix, Linda Gunn, Jennie Foley</w:t>
      </w:r>
    </w:p>
    <w:p w:rsidR="00B60960" w:rsidRPr="00D43416" w:rsidRDefault="00B60960" w:rsidP="00D43416">
      <w:pPr>
        <w:rPr>
          <w:rFonts w:cstheme="minorHAnsi"/>
          <w:sz w:val="24"/>
          <w:szCs w:val="24"/>
        </w:rPr>
      </w:pPr>
      <w:r w:rsidRPr="0058320A">
        <w:rPr>
          <w:rFonts w:cstheme="minorHAnsi"/>
          <w:b/>
          <w:bCs/>
          <w:sz w:val="24"/>
          <w:szCs w:val="24"/>
        </w:rPr>
        <w:t>Present</w:t>
      </w:r>
      <w:r w:rsidRPr="00D43416">
        <w:rPr>
          <w:rFonts w:cstheme="minorHAnsi"/>
          <w:sz w:val="24"/>
          <w:szCs w:val="24"/>
        </w:rPr>
        <w:t>: Angus Walls, Viv Binnie, George Cherukara, Malcolm Stewart (by phone), Nicola Innes, Deirdre Kelliher</w:t>
      </w:r>
    </w:p>
    <w:p w:rsidR="00F00174" w:rsidRDefault="00D43416" w:rsidP="00F44A8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4A85">
        <w:rPr>
          <w:rFonts w:cstheme="minorHAnsi"/>
          <w:sz w:val="24"/>
          <w:szCs w:val="24"/>
        </w:rPr>
        <w:t xml:space="preserve">The </w:t>
      </w:r>
      <w:r w:rsidRPr="0058320A">
        <w:rPr>
          <w:rFonts w:cstheme="minorHAnsi"/>
          <w:i/>
          <w:iCs/>
          <w:sz w:val="24"/>
          <w:szCs w:val="24"/>
        </w:rPr>
        <w:t>m</w:t>
      </w:r>
      <w:r w:rsidR="00F00174" w:rsidRPr="0058320A">
        <w:rPr>
          <w:rFonts w:cstheme="minorHAnsi"/>
          <w:i/>
          <w:iCs/>
          <w:sz w:val="24"/>
          <w:szCs w:val="24"/>
        </w:rPr>
        <w:t xml:space="preserve">inutes of the </w:t>
      </w:r>
      <w:r w:rsidRPr="0058320A">
        <w:rPr>
          <w:rFonts w:cstheme="minorHAnsi"/>
          <w:i/>
          <w:iCs/>
          <w:sz w:val="24"/>
          <w:szCs w:val="24"/>
        </w:rPr>
        <w:t>p</w:t>
      </w:r>
      <w:r w:rsidR="00F00174" w:rsidRPr="0058320A">
        <w:rPr>
          <w:rFonts w:cstheme="minorHAnsi"/>
          <w:i/>
          <w:iCs/>
          <w:sz w:val="24"/>
          <w:szCs w:val="24"/>
        </w:rPr>
        <w:t>revious meeting</w:t>
      </w:r>
      <w:r w:rsidRPr="00F44A85">
        <w:rPr>
          <w:rFonts w:cstheme="minorHAnsi"/>
          <w:sz w:val="24"/>
          <w:szCs w:val="24"/>
        </w:rPr>
        <w:t xml:space="preserve"> were confirmed as correct.</w:t>
      </w:r>
      <w:r w:rsidR="00F00174" w:rsidRPr="00F44A85">
        <w:rPr>
          <w:rFonts w:cstheme="minorHAnsi"/>
          <w:sz w:val="24"/>
          <w:szCs w:val="24"/>
        </w:rPr>
        <w:t> </w:t>
      </w:r>
    </w:p>
    <w:p w:rsidR="00E51EC7" w:rsidRPr="00F44A85" w:rsidRDefault="00E51EC7" w:rsidP="00E51EC7">
      <w:pPr>
        <w:pStyle w:val="ListParagraph"/>
        <w:rPr>
          <w:rFonts w:cstheme="minorHAnsi"/>
          <w:sz w:val="24"/>
          <w:szCs w:val="24"/>
        </w:rPr>
      </w:pPr>
    </w:p>
    <w:p w:rsidR="005A7F08" w:rsidRDefault="00F00174" w:rsidP="005A7F0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320A">
        <w:rPr>
          <w:rFonts w:cstheme="minorHAnsi"/>
          <w:i/>
          <w:iCs/>
          <w:sz w:val="24"/>
          <w:szCs w:val="24"/>
        </w:rPr>
        <w:t>Matters arising</w:t>
      </w:r>
      <w:r w:rsidRPr="00F44A85">
        <w:rPr>
          <w:rFonts w:cstheme="minorHAnsi"/>
          <w:sz w:val="24"/>
          <w:szCs w:val="24"/>
        </w:rPr>
        <w:t xml:space="preserve"> </w:t>
      </w:r>
      <w:r w:rsidR="00031978" w:rsidRPr="00F44A85">
        <w:rPr>
          <w:rFonts w:cstheme="minorHAnsi"/>
          <w:sz w:val="24"/>
          <w:szCs w:val="24"/>
        </w:rPr>
        <w:t xml:space="preserve">– Jamie Dickie’s research is progressing well. </w:t>
      </w:r>
      <w:r w:rsidR="004C53C1">
        <w:rPr>
          <w:rFonts w:cstheme="minorHAnsi"/>
          <w:sz w:val="24"/>
          <w:szCs w:val="24"/>
        </w:rPr>
        <w:t xml:space="preserve">He is participating in the 3-minute thesis at the SOHRC conference in October. </w:t>
      </w:r>
      <w:r w:rsidR="00E51EC7">
        <w:rPr>
          <w:rFonts w:cstheme="minorHAnsi"/>
          <w:sz w:val="24"/>
          <w:szCs w:val="24"/>
        </w:rPr>
        <w:t xml:space="preserve"> The plan to establish a group newsletter needs to be moved forward. DK will send a reminder to the whole group with the minutes from this meeting.</w:t>
      </w:r>
      <w:r w:rsidR="00E51EC7">
        <w:rPr>
          <w:rFonts w:cstheme="minorHAnsi"/>
          <w:sz w:val="24"/>
          <w:szCs w:val="24"/>
        </w:rPr>
        <w:tab/>
      </w:r>
      <w:r w:rsidR="00E51EC7">
        <w:rPr>
          <w:rFonts w:cstheme="minorHAnsi"/>
          <w:sz w:val="24"/>
          <w:szCs w:val="24"/>
        </w:rPr>
        <w:tab/>
      </w:r>
      <w:r w:rsidR="00E51EC7">
        <w:rPr>
          <w:rFonts w:cstheme="minorHAnsi"/>
          <w:sz w:val="24"/>
          <w:szCs w:val="24"/>
        </w:rPr>
        <w:tab/>
      </w:r>
      <w:r w:rsidR="00E51EC7">
        <w:rPr>
          <w:rFonts w:cstheme="minorHAnsi"/>
          <w:sz w:val="24"/>
          <w:szCs w:val="24"/>
        </w:rPr>
        <w:tab/>
      </w:r>
      <w:r w:rsidR="00E51EC7">
        <w:rPr>
          <w:rFonts w:cstheme="minorHAnsi"/>
          <w:sz w:val="24"/>
          <w:szCs w:val="24"/>
        </w:rPr>
        <w:tab/>
      </w:r>
      <w:r w:rsidR="00E51EC7">
        <w:rPr>
          <w:rFonts w:cstheme="minorHAnsi"/>
          <w:sz w:val="24"/>
          <w:szCs w:val="24"/>
        </w:rPr>
        <w:tab/>
      </w:r>
      <w:r w:rsidR="006E6C34">
        <w:rPr>
          <w:rFonts w:cstheme="minorHAnsi"/>
          <w:sz w:val="24"/>
          <w:szCs w:val="24"/>
        </w:rPr>
        <w:tab/>
      </w:r>
      <w:r w:rsidR="00E51EC7">
        <w:rPr>
          <w:rFonts w:cstheme="minorHAnsi"/>
          <w:b/>
          <w:bCs/>
          <w:sz w:val="24"/>
          <w:szCs w:val="24"/>
        </w:rPr>
        <w:t>Action DK</w:t>
      </w:r>
    </w:p>
    <w:p w:rsidR="005A7F08" w:rsidRPr="005A7F08" w:rsidRDefault="005A7F08" w:rsidP="005A7F08">
      <w:pPr>
        <w:pStyle w:val="ListParagraph"/>
        <w:rPr>
          <w:rFonts w:cstheme="minorHAnsi"/>
          <w:sz w:val="24"/>
          <w:szCs w:val="24"/>
        </w:rPr>
      </w:pPr>
    </w:p>
    <w:p w:rsidR="0058320A" w:rsidRDefault="00F00174" w:rsidP="00627C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320A">
        <w:rPr>
          <w:rFonts w:cstheme="minorHAnsi"/>
          <w:i/>
          <w:iCs/>
          <w:sz w:val="24"/>
          <w:szCs w:val="24"/>
        </w:rPr>
        <w:t>Report from the MMI Subgroup</w:t>
      </w:r>
      <w:r w:rsidR="00E51EC7" w:rsidRPr="0058320A">
        <w:rPr>
          <w:rFonts w:cstheme="minorHAnsi"/>
          <w:sz w:val="24"/>
          <w:szCs w:val="24"/>
        </w:rPr>
        <w:t xml:space="preserve"> – </w:t>
      </w:r>
      <w:r w:rsidR="00031978" w:rsidRPr="0058320A">
        <w:rPr>
          <w:rFonts w:cstheme="minorHAnsi"/>
          <w:sz w:val="24"/>
          <w:szCs w:val="24"/>
        </w:rPr>
        <w:t>MS</w:t>
      </w:r>
      <w:r w:rsidR="00E51EC7" w:rsidRPr="0058320A">
        <w:rPr>
          <w:rFonts w:cstheme="minorHAnsi"/>
          <w:sz w:val="24"/>
          <w:szCs w:val="24"/>
        </w:rPr>
        <w:t xml:space="preserve"> reported that</w:t>
      </w:r>
      <w:r w:rsidR="00031978" w:rsidRPr="0058320A">
        <w:rPr>
          <w:rFonts w:cstheme="minorHAnsi"/>
          <w:sz w:val="24"/>
          <w:szCs w:val="24"/>
        </w:rPr>
        <w:t xml:space="preserve"> </w:t>
      </w:r>
      <w:r w:rsidR="00E51EC7" w:rsidRPr="0058320A">
        <w:rPr>
          <w:rFonts w:cstheme="minorHAnsi"/>
          <w:sz w:val="24"/>
          <w:szCs w:val="24"/>
        </w:rPr>
        <w:t>that the MMI Group had been set up</w:t>
      </w:r>
      <w:r w:rsidR="000451E3" w:rsidRPr="0058320A">
        <w:rPr>
          <w:rFonts w:cstheme="minorHAnsi"/>
          <w:sz w:val="24"/>
          <w:szCs w:val="24"/>
        </w:rPr>
        <w:t xml:space="preserve"> with representatives from each of the Dental Schools and Dental Therapy Schools involved in SOHRC</w:t>
      </w:r>
      <w:r w:rsidR="00E51EC7" w:rsidRPr="0058320A">
        <w:rPr>
          <w:rFonts w:cstheme="minorHAnsi"/>
          <w:sz w:val="24"/>
          <w:szCs w:val="24"/>
        </w:rPr>
        <w:t xml:space="preserve">. </w:t>
      </w:r>
      <w:r w:rsidR="000451E3" w:rsidRPr="0058320A">
        <w:rPr>
          <w:rFonts w:cstheme="minorHAnsi"/>
          <w:sz w:val="24"/>
          <w:szCs w:val="24"/>
        </w:rPr>
        <w:t>The Subgroup</w:t>
      </w:r>
      <w:r w:rsidR="00E51EC7" w:rsidRPr="0058320A">
        <w:rPr>
          <w:rFonts w:cstheme="minorHAnsi"/>
          <w:sz w:val="24"/>
          <w:szCs w:val="24"/>
        </w:rPr>
        <w:t xml:space="preserve"> has already met three times to share </w:t>
      </w:r>
      <w:r w:rsidR="00031978" w:rsidRPr="0058320A">
        <w:rPr>
          <w:rFonts w:cstheme="minorHAnsi"/>
          <w:sz w:val="24"/>
          <w:szCs w:val="24"/>
        </w:rPr>
        <w:t>info</w:t>
      </w:r>
      <w:r w:rsidR="00E51EC7" w:rsidRPr="0058320A">
        <w:rPr>
          <w:rFonts w:cstheme="minorHAnsi"/>
          <w:sz w:val="24"/>
          <w:szCs w:val="24"/>
        </w:rPr>
        <w:t xml:space="preserve">rmation, discuss </w:t>
      </w:r>
      <w:r w:rsidR="00031978" w:rsidRPr="0058320A">
        <w:rPr>
          <w:rFonts w:cstheme="minorHAnsi"/>
          <w:sz w:val="24"/>
          <w:szCs w:val="24"/>
        </w:rPr>
        <w:t>best practice</w:t>
      </w:r>
      <w:r w:rsidR="00E51EC7" w:rsidRPr="0058320A">
        <w:rPr>
          <w:rFonts w:cstheme="minorHAnsi"/>
          <w:sz w:val="24"/>
          <w:szCs w:val="24"/>
        </w:rPr>
        <w:t xml:space="preserve"> and ideas for a collaborative research project</w:t>
      </w:r>
      <w:r w:rsidR="000451E3" w:rsidRPr="0058320A">
        <w:rPr>
          <w:rFonts w:cstheme="minorHAnsi"/>
          <w:sz w:val="24"/>
          <w:szCs w:val="24"/>
        </w:rPr>
        <w:t>.</w:t>
      </w:r>
      <w:r w:rsidR="0058320A" w:rsidRPr="0058320A">
        <w:rPr>
          <w:rFonts w:cstheme="minorHAnsi"/>
          <w:sz w:val="24"/>
          <w:szCs w:val="24"/>
        </w:rPr>
        <w:t xml:space="preserve"> </w:t>
      </w:r>
    </w:p>
    <w:p w:rsidR="0058320A" w:rsidRPr="0058320A" w:rsidRDefault="0058320A" w:rsidP="0058320A">
      <w:pPr>
        <w:pStyle w:val="ListParagraph"/>
        <w:rPr>
          <w:rFonts w:cstheme="minorHAnsi"/>
          <w:sz w:val="24"/>
          <w:szCs w:val="24"/>
        </w:rPr>
      </w:pPr>
    </w:p>
    <w:p w:rsidR="0058320A" w:rsidRDefault="00031978" w:rsidP="0058320A">
      <w:pPr>
        <w:pStyle w:val="ListParagraph"/>
        <w:ind w:left="360"/>
        <w:rPr>
          <w:rFonts w:cstheme="minorHAnsi"/>
          <w:sz w:val="24"/>
          <w:szCs w:val="24"/>
        </w:rPr>
      </w:pPr>
      <w:r w:rsidRPr="005F64FD">
        <w:rPr>
          <w:rFonts w:cstheme="minorHAnsi"/>
          <w:i/>
          <w:iCs/>
          <w:sz w:val="24"/>
          <w:szCs w:val="24"/>
        </w:rPr>
        <w:t>Meeting one</w:t>
      </w:r>
      <w:r w:rsidRPr="0058320A">
        <w:rPr>
          <w:rFonts w:cstheme="minorHAnsi"/>
          <w:sz w:val="24"/>
          <w:szCs w:val="24"/>
        </w:rPr>
        <w:t xml:space="preserve"> </w:t>
      </w:r>
      <w:r w:rsidR="000451E3" w:rsidRPr="0058320A">
        <w:rPr>
          <w:rFonts w:cstheme="minorHAnsi"/>
          <w:sz w:val="24"/>
          <w:szCs w:val="24"/>
        </w:rPr>
        <w:t>concentrated on current practice</w:t>
      </w:r>
      <w:r w:rsidR="005F64FD">
        <w:rPr>
          <w:rFonts w:cstheme="minorHAnsi"/>
          <w:sz w:val="24"/>
          <w:szCs w:val="24"/>
        </w:rPr>
        <w:t xml:space="preserve"> in relation</w:t>
      </w:r>
      <w:r w:rsidR="000451E3" w:rsidRPr="0058320A">
        <w:rPr>
          <w:rFonts w:cstheme="minorHAnsi"/>
          <w:sz w:val="24"/>
          <w:szCs w:val="24"/>
        </w:rPr>
        <w:t xml:space="preserve"> to MMIs and whether the information gathered could be shared with other institutions.</w:t>
      </w:r>
      <w:r w:rsidR="0058320A" w:rsidRPr="0058320A">
        <w:rPr>
          <w:rFonts w:cstheme="minorHAnsi"/>
          <w:sz w:val="24"/>
          <w:szCs w:val="24"/>
        </w:rPr>
        <w:t xml:space="preserve"> </w:t>
      </w:r>
    </w:p>
    <w:p w:rsidR="0058320A" w:rsidRDefault="002C0A91" w:rsidP="0058320A">
      <w:pPr>
        <w:pStyle w:val="ListParagraph"/>
        <w:ind w:left="360"/>
        <w:rPr>
          <w:rFonts w:cstheme="minorHAnsi"/>
          <w:sz w:val="24"/>
          <w:szCs w:val="24"/>
        </w:rPr>
      </w:pPr>
      <w:r w:rsidRPr="0058320A">
        <w:rPr>
          <w:rFonts w:cstheme="minorHAnsi"/>
          <w:sz w:val="24"/>
          <w:szCs w:val="24"/>
        </w:rPr>
        <w:t xml:space="preserve">In </w:t>
      </w:r>
      <w:r w:rsidRPr="005F64FD">
        <w:rPr>
          <w:rFonts w:cstheme="minorHAnsi"/>
          <w:i/>
          <w:iCs/>
          <w:sz w:val="24"/>
          <w:szCs w:val="24"/>
        </w:rPr>
        <w:t>m</w:t>
      </w:r>
      <w:r w:rsidR="00031978" w:rsidRPr="005F64FD">
        <w:rPr>
          <w:rFonts w:cstheme="minorHAnsi"/>
          <w:i/>
          <w:iCs/>
          <w:sz w:val="24"/>
          <w:szCs w:val="24"/>
        </w:rPr>
        <w:t>eeting two</w:t>
      </w:r>
      <w:r w:rsidRPr="0058320A">
        <w:rPr>
          <w:rFonts w:cstheme="minorHAnsi"/>
          <w:sz w:val="24"/>
          <w:szCs w:val="24"/>
        </w:rPr>
        <w:t xml:space="preserve">, the </w:t>
      </w:r>
      <w:r w:rsidR="00BF1E5A" w:rsidRPr="0058320A">
        <w:rPr>
          <w:rFonts w:cstheme="minorHAnsi"/>
          <w:sz w:val="24"/>
          <w:szCs w:val="24"/>
        </w:rPr>
        <w:t>discussion surrounded several key questions on how M</w:t>
      </w:r>
      <w:r w:rsidR="00EA5803">
        <w:rPr>
          <w:rFonts w:cstheme="minorHAnsi"/>
          <w:sz w:val="24"/>
          <w:szCs w:val="24"/>
        </w:rPr>
        <w:t>M</w:t>
      </w:r>
      <w:r w:rsidR="00BF1E5A" w:rsidRPr="0058320A">
        <w:rPr>
          <w:rFonts w:cstheme="minorHAnsi"/>
          <w:sz w:val="24"/>
          <w:szCs w:val="24"/>
        </w:rPr>
        <w:t>I stations are created, how often they are reviewed what they are aiming to achieve.</w:t>
      </w:r>
      <w:r w:rsidR="009A04D7" w:rsidRPr="0058320A">
        <w:rPr>
          <w:rFonts w:cstheme="minorHAnsi"/>
          <w:sz w:val="24"/>
          <w:szCs w:val="24"/>
        </w:rPr>
        <w:t xml:space="preserve"> The issue of GPDR was again raised</w:t>
      </w:r>
      <w:r w:rsidR="0058320A" w:rsidRPr="0058320A">
        <w:rPr>
          <w:rFonts w:cstheme="minorHAnsi"/>
          <w:sz w:val="24"/>
          <w:szCs w:val="24"/>
        </w:rPr>
        <w:t>.</w:t>
      </w:r>
      <w:r w:rsidR="0058320A">
        <w:rPr>
          <w:rFonts w:cstheme="minorHAnsi"/>
          <w:sz w:val="24"/>
          <w:szCs w:val="24"/>
        </w:rPr>
        <w:t xml:space="preserve"> </w:t>
      </w:r>
    </w:p>
    <w:p w:rsidR="0058320A" w:rsidRDefault="00031978" w:rsidP="0058320A">
      <w:pPr>
        <w:pStyle w:val="ListParagraph"/>
        <w:ind w:left="360"/>
        <w:rPr>
          <w:rFonts w:cstheme="minorHAnsi"/>
          <w:sz w:val="24"/>
          <w:szCs w:val="24"/>
        </w:rPr>
      </w:pPr>
      <w:r w:rsidRPr="005F64FD">
        <w:rPr>
          <w:rFonts w:cstheme="minorHAnsi"/>
          <w:i/>
          <w:iCs/>
          <w:sz w:val="24"/>
          <w:szCs w:val="24"/>
        </w:rPr>
        <w:t xml:space="preserve">Meeting </w:t>
      </w:r>
      <w:r w:rsidR="005F64FD" w:rsidRPr="005F64FD">
        <w:rPr>
          <w:rFonts w:cstheme="minorHAnsi"/>
          <w:i/>
          <w:iCs/>
          <w:sz w:val="24"/>
          <w:szCs w:val="24"/>
        </w:rPr>
        <w:t>three</w:t>
      </w:r>
      <w:r w:rsidRPr="0058320A">
        <w:rPr>
          <w:rFonts w:cstheme="minorHAnsi"/>
          <w:sz w:val="24"/>
          <w:szCs w:val="24"/>
        </w:rPr>
        <w:t xml:space="preserve"> </w:t>
      </w:r>
      <w:r w:rsidR="00BF1E5A" w:rsidRPr="0058320A">
        <w:rPr>
          <w:rFonts w:cstheme="minorHAnsi"/>
          <w:sz w:val="24"/>
          <w:szCs w:val="24"/>
        </w:rPr>
        <w:t>looked at potential research questions for the Dental Therapy Schools.</w:t>
      </w:r>
    </w:p>
    <w:p w:rsidR="0058320A" w:rsidRDefault="00BF1E5A" w:rsidP="0058320A">
      <w:pPr>
        <w:pStyle w:val="ListParagraph"/>
        <w:ind w:left="360"/>
        <w:rPr>
          <w:rFonts w:cstheme="minorHAnsi"/>
          <w:sz w:val="24"/>
          <w:szCs w:val="24"/>
        </w:rPr>
      </w:pPr>
      <w:r w:rsidRPr="005F64FD">
        <w:rPr>
          <w:rFonts w:cstheme="minorHAnsi"/>
          <w:i/>
          <w:iCs/>
          <w:sz w:val="24"/>
          <w:szCs w:val="24"/>
        </w:rPr>
        <w:t xml:space="preserve">Meeting </w:t>
      </w:r>
      <w:r w:rsidR="005F64FD" w:rsidRPr="005F64FD">
        <w:rPr>
          <w:rFonts w:cstheme="minorHAnsi"/>
          <w:i/>
          <w:iCs/>
          <w:sz w:val="24"/>
          <w:szCs w:val="24"/>
        </w:rPr>
        <w:t>four</w:t>
      </w:r>
      <w:r>
        <w:rPr>
          <w:rFonts w:cstheme="minorHAnsi"/>
          <w:sz w:val="24"/>
          <w:szCs w:val="24"/>
        </w:rPr>
        <w:t xml:space="preserve"> will establish a research question on which to build a research project</w:t>
      </w:r>
      <w:r w:rsidR="009A04D7">
        <w:rPr>
          <w:rFonts w:cstheme="minorHAnsi"/>
          <w:sz w:val="24"/>
          <w:szCs w:val="24"/>
        </w:rPr>
        <w:t xml:space="preserve">. </w:t>
      </w:r>
    </w:p>
    <w:p w:rsidR="0058320A" w:rsidRDefault="0058320A" w:rsidP="0058320A">
      <w:pPr>
        <w:pStyle w:val="ListParagraph"/>
        <w:ind w:left="360"/>
        <w:rPr>
          <w:rFonts w:cstheme="minorHAnsi"/>
          <w:sz w:val="24"/>
          <w:szCs w:val="24"/>
        </w:rPr>
      </w:pPr>
    </w:p>
    <w:p w:rsidR="00BF1E5A" w:rsidRDefault="009A04D7" w:rsidP="0058320A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MS will send DK a written report to share with the main Education Research Group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6C34">
        <w:rPr>
          <w:rFonts w:cstheme="minorHAnsi"/>
          <w:sz w:val="24"/>
          <w:szCs w:val="24"/>
        </w:rPr>
        <w:tab/>
      </w:r>
      <w:r w:rsidRPr="009A04D7">
        <w:rPr>
          <w:rFonts w:cstheme="minorHAnsi"/>
          <w:b/>
          <w:bCs/>
          <w:sz w:val="24"/>
          <w:szCs w:val="24"/>
        </w:rPr>
        <w:t>Action MS</w:t>
      </w:r>
    </w:p>
    <w:p w:rsidR="00BA60C2" w:rsidRDefault="005A7F08" w:rsidP="0058320A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Before</w:t>
      </w:r>
      <w:r w:rsidR="009A04D7">
        <w:rPr>
          <w:rFonts w:cstheme="minorHAnsi"/>
          <w:sz w:val="24"/>
          <w:szCs w:val="24"/>
        </w:rPr>
        <w:t xml:space="preserve"> the MMI subgroup </w:t>
      </w:r>
      <w:r>
        <w:rPr>
          <w:rFonts w:cstheme="minorHAnsi"/>
          <w:sz w:val="24"/>
          <w:szCs w:val="24"/>
        </w:rPr>
        <w:t>can move forward with a collaborative research project, each institution should examine its own M</w:t>
      </w:r>
      <w:r w:rsidR="00EA5803">
        <w:rPr>
          <w:rFonts w:cstheme="minorHAnsi"/>
          <w:sz w:val="24"/>
          <w:szCs w:val="24"/>
        </w:rPr>
        <w:t>MI</w:t>
      </w:r>
      <w:r>
        <w:rPr>
          <w:rFonts w:cstheme="minorHAnsi"/>
          <w:sz w:val="24"/>
          <w:szCs w:val="24"/>
        </w:rPr>
        <w:t xml:space="preserve"> consent form to check what permissions are covered.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6C34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Action All</w:t>
      </w:r>
    </w:p>
    <w:p w:rsidR="005A7F08" w:rsidRDefault="005A7F08" w:rsidP="0058320A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DK will pass on this request to members of the MMI subgroup from the Dental Therapy Schools.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6C34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Action DK</w:t>
      </w:r>
    </w:p>
    <w:p w:rsidR="00EA5803" w:rsidRDefault="00EA5803" w:rsidP="0058320A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NI suggested that the Group might like to consider:</w:t>
      </w:r>
    </w:p>
    <w:p w:rsidR="00EA5803" w:rsidRDefault="00EA5803" w:rsidP="00EA5803">
      <w:pPr>
        <w:ind w:left="720"/>
      </w:pPr>
      <w:r>
        <w:t>How does MMI selection and LIFTUP data relate to performance at the end of VT?</w:t>
      </w:r>
    </w:p>
    <w:p w:rsidR="00EA5803" w:rsidRDefault="00EA5803" w:rsidP="00EA5803">
      <w:r>
        <w:t>                Does MMI help widen access?</w:t>
      </w:r>
    </w:p>
    <w:p w:rsidR="00EA5803" w:rsidRDefault="00EA5803" w:rsidP="00EA5803">
      <w:r>
        <w:t xml:space="preserve">                </w:t>
      </w:r>
      <w:bookmarkStart w:id="0" w:name="_GoBack"/>
      <w:bookmarkEnd w:id="0"/>
      <w:r>
        <w:t>Did students who struggle perform well at MMI?</w:t>
      </w:r>
    </w:p>
    <w:p w:rsidR="00EA5803" w:rsidRPr="005A7F08" w:rsidRDefault="00EA5803" w:rsidP="0058320A">
      <w:pPr>
        <w:ind w:left="360"/>
        <w:rPr>
          <w:rFonts w:cstheme="minorHAnsi"/>
          <w:b/>
          <w:bCs/>
          <w:sz w:val="24"/>
          <w:szCs w:val="24"/>
        </w:rPr>
      </w:pPr>
    </w:p>
    <w:p w:rsidR="00F00174" w:rsidRPr="0058320A" w:rsidRDefault="00F00174" w:rsidP="005A7F08">
      <w:pPr>
        <w:pStyle w:val="ListParagraph"/>
        <w:numPr>
          <w:ilvl w:val="0"/>
          <w:numId w:val="4"/>
        </w:numPr>
        <w:rPr>
          <w:rFonts w:cstheme="minorHAnsi"/>
          <w:i/>
          <w:iCs/>
          <w:sz w:val="24"/>
          <w:szCs w:val="24"/>
        </w:rPr>
      </w:pPr>
      <w:r w:rsidRPr="0058320A">
        <w:rPr>
          <w:rFonts w:cstheme="minorHAnsi"/>
          <w:i/>
          <w:iCs/>
          <w:sz w:val="24"/>
          <w:szCs w:val="24"/>
        </w:rPr>
        <w:t>Other research</w:t>
      </w:r>
    </w:p>
    <w:p w:rsidR="00BA60C2" w:rsidRPr="00D43416" w:rsidRDefault="00BA60C2" w:rsidP="00D43416">
      <w:pPr>
        <w:pStyle w:val="ListParagraph"/>
        <w:ind w:left="360"/>
        <w:rPr>
          <w:rFonts w:cstheme="minorHAnsi"/>
          <w:sz w:val="24"/>
          <w:szCs w:val="24"/>
        </w:rPr>
      </w:pPr>
    </w:p>
    <w:p w:rsidR="0064038E" w:rsidRPr="006E6C34" w:rsidRDefault="005A7F08" w:rsidP="0064038E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5F64FD">
        <w:rPr>
          <w:rFonts w:cstheme="minorHAnsi"/>
          <w:i/>
          <w:iCs/>
          <w:sz w:val="24"/>
          <w:szCs w:val="24"/>
        </w:rPr>
        <w:t>Glasgow</w:t>
      </w:r>
      <w:r w:rsidR="00BA60C2" w:rsidRPr="00D43416">
        <w:rPr>
          <w:rFonts w:cstheme="minorHAnsi"/>
          <w:sz w:val="24"/>
          <w:szCs w:val="24"/>
        </w:rPr>
        <w:t xml:space="preserve"> – VB </w:t>
      </w:r>
      <w:r>
        <w:rPr>
          <w:rFonts w:cstheme="minorHAnsi"/>
          <w:sz w:val="24"/>
          <w:szCs w:val="24"/>
        </w:rPr>
        <w:t xml:space="preserve">has carried out an </w:t>
      </w:r>
      <w:r w:rsidR="00BA60C2" w:rsidRPr="00D43416">
        <w:rPr>
          <w:rFonts w:cstheme="minorHAnsi"/>
          <w:sz w:val="24"/>
          <w:szCs w:val="24"/>
        </w:rPr>
        <w:t xml:space="preserve">audit </w:t>
      </w:r>
      <w:r>
        <w:rPr>
          <w:rFonts w:cstheme="minorHAnsi"/>
          <w:sz w:val="24"/>
          <w:szCs w:val="24"/>
        </w:rPr>
        <w:t>of research and has established a database of</w:t>
      </w:r>
      <w:r w:rsidR="0064038E">
        <w:rPr>
          <w:rFonts w:cstheme="minorHAnsi"/>
          <w:sz w:val="24"/>
          <w:szCs w:val="24"/>
        </w:rPr>
        <w:t xml:space="preserve"> projects</w:t>
      </w:r>
      <w:r w:rsidR="00BA60C2" w:rsidRPr="00D43416">
        <w:rPr>
          <w:rFonts w:cstheme="minorHAnsi"/>
          <w:sz w:val="24"/>
          <w:szCs w:val="24"/>
        </w:rPr>
        <w:t xml:space="preserve">. </w:t>
      </w:r>
      <w:r w:rsidR="0064038E">
        <w:rPr>
          <w:rFonts w:cstheme="minorHAnsi"/>
          <w:sz w:val="24"/>
          <w:szCs w:val="24"/>
        </w:rPr>
        <w:t>She organises the CIDER</w:t>
      </w:r>
      <w:r w:rsidR="00840E88">
        <w:rPr>
          <w:rFonts w:cstheme="minorHAnsi"/>
          <w:sz w:val="24"/>
          <w:szCs w:val="24"/>
        </w:rPr>
        <w:t>S</w:t>
      </w:r>
      <w:r w:rsidR="00BA60C2" w:rsidRPr="00D43416">
        <w:rPr>
          <w:rFonts w:cstheme="minorHAnsi"/>
          <w:sz w:val="24"/>
          <w:szCs w:val="24"/>
        </w:rPr>
        <w:t xml:space="preserve"> meetings</w:t>
      </w:r>
      <w:r w:rsidR="0064038E">
        <w:rPr>
          <w:rFonts w:cstheme="minorHAnsi"/>
          <w:sz w:val="24"/>
          <w:szCs w:val="24"/>
        </w:rPr>
        <w:t xml:space="preserve"> which offer presentations from internal and external speakers and provide mentoring to </w:t>
      </w:r>
      <w:r w:rsidR="004739AA">
        <w:rPr>
          <w:rFonts w:cstheme="minorHAnsi"/>
          <w:sz w:val="24"/>
          <w:szCs w:val="24"/>
        </w:rPr>
        <w:t xml:space="preserve">masters/doctoral </w:t>
      </w:r>
      <w:r w:rsidR="0064038E">
        <w:rPr>
          <w:rFonts w:cstheme="minorHAnsi"/>
          <w:sz w:val="24"/>
          <w:szCs w:val="24"/>
        </w:rPr>
        <w:t xml:space="preserve">researchers. She also </w:t>
      </w:r>
      <w:r w:rsidR="0064038E" w:rsidRPr="006E6C34">
        <w:rPr>
          <w:rFonts w:cstheme="minorHAnsi"/>
          <w:sz w:val="24"/>
          <w:szCs w:val="24"/>
        </w:rPr>
        <w:t xml:space="preserve">participates in the </w:t>
      </w:r>
      <w:r w:rsidR="000A1E4B" w:rsidRPr="006E6C34">
        <w:rPr>
          <w:rFonts w:cstheme="minorHAnsi"/>
          <w:sz w:val="24"/>
          <w:szCs w:val="24"/>
        </w:rPr>
        <w:t xml:space="preserve">Human Factors network </w:t>
      </w:r>
      <w:r w:rsidR="0064038E" w:rsidRPr="006E6C34">
        <w:rPr>
          <w:rFonts w:cstheme="minorHAnsi"/>
          <w:sz w:val="24"/>
          <w:szCs w:val="24"/>
        </w:rPr>
        <w:t xml:space="preserve">with Aberdeen and Glasgow. It could be useful for this group to become a subgroup of the main SOHRC Education Group. VB will discuss this possibility with the members and report back at the next </w:t>
      </w:r>
      <w:r w:rsidR="004739AA" w:rsidRPr="006E6C34">
        <w:rPr>
          <w:rFonts w:cstheme="minorHAnsi"/>
          <w:sz w:val="24"/>
          <w:szCs w:val="24"/>
        </w:rPr>
        <w:t xml:space="preserve">SOHRC </w:t>
      </w:r>
      <w:r w:rsidR="0064038E" w:rsidRPr="006E6C34">
        <w:rPr>
          <w:rFonts w:cstheme="minorHAnsi"/>
          <w:sz w:val="24"/>
          <w:szCs w:val="24"/>
        </w:rPr>
        <w:t>Education Research Group meeting.</w:t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sz w:val="24"/>
          <w:szCs w:val="24"/>
        </w:rPr>
        <w:tab/>
      </w:r>
      <w:r w:rsidR="004739AA" w:rsidRPr="006E6C34">
        <w:rPr>
          <w:rFonts w:cstheme="minorHAnsi"/>
          <w:b/>
          <w:bCs/>
          <w:sz w:val="24"/>
          <w:szCs w:val="24"/>
        </w:rPr>
        <w:t>Action VB</w:t>
      </w:r>
    </w:p>
    <w:p w:rsidR="000A1E4B" w:rsidRPr="006E6C34" w:rsidRDefault="000A1E4B" w:rsidP="00D43416">
      <w:pPr>
        <w:pStyle w:val="ListParagraph"/>
        <w:ind w:left="360"/>
        <w:rPr>
          <w:rFonts w:cstheme="minorHAnsi"/>
          <w:sz w:val="24"/>
          <w:szCs w:val="24"/>
        </w:rPr>
      </w:pPr>
    </w:p>
    <w:p w:rsidR="000A1E4B" w:rsidRPr="006E6C34" w:rsidRDefault="004739AA" w:rsidP="00D43416">
      <w:pPr>
        <w:pStyle w:val="ListParagraph"/>
        <w:ind w:left="360"/>
        <w:rPr>
          <w:rFonts w:cstheme="minorHAnsi"/>
          <w:sz w:val="24"/>
          <w:szCs w:val="24"/>
        </w:rPr>
      </w:pPr>
      <w:r w:rsidRPr="005F64FD">
        <w:rPr>
          <w:rFonts w:cstheme="minorHAnsi"/>
          <w:i/>
          <w:iCs/>
          <w:sz w:val="24"/>
          <w:szCs w:val="24"/>
        </w:rPr>
        <w:t>Aberdeen</w:t>
      </w:r>
      <w:r w:rsidRPr="006E6C34">
        <w:rPr>
          <w:rFonts w:cstheme="minorHAnsi"/>
          <w:sz w:val="24"/>
          <w:szCs w:val="24"/>
        </w:rPr>
        <w:t xml:space="preserve"> </w:t>
      </w:r>
      <w:r w:rsidR="0058320A" w:rsidRPr="006E6C34">
        <w:rPr>
          <w:sz w:val="24"/>
          <w:szCs w:val="24"/>
        </w:rPr>
        <w:t xml:space="preserve">– </w:t>
      </w:r>
      <w:r w:rsidR="000A1E4B" w:rsidRPr="006E6C34">
        <w:rPr>
          <w:rFonts w:cstheme="minorHAnsi"/>
          <w:sz w:val="24"/>
          <w:szCs w:val="24"/>
        </w:rPr>
        <w:t>GC</w:t>
      </w:r>
      <w:r w:rsidRPr="006E6C34">
        <w:rPr>
          <w:rFonts w:cstheme="minorHAnsi"/>
          <w:sz w:val="24"/>
          <w:szCs w:val="24"/>
        </w:rPr>
        <w:t xml:space="preserve"> reported that education projects include</w:t>
      </w:r>
      <w:r w:rsidR="000A1E4B" w:rsidRPr="006E6C34">
        <w:rPr>
          <w:rFonts w:cstheme="minorHAnsi"/>
          <w:sz w:val="24"/>
          <w:szCs w:val="24"/>
        </w:rPr>
        <w:t xml:space="preserve"> </w:t>
      </w:r>
      <w:r w:rsidRPr="006E6C34">
        <w:rPr>
          <w:rFonts w:cstheme="minorHAnsi"/>
          <w:sz w:val="24"/>
          <w:szCs w:val="24"/>
        </w:rPr>
        <w:t>teaching c</w:t>
      </w:r>
      <w:r w:rsidR="000A1E4B" w:rsidRPr="006E6C34">
        <w:rPr>
          <w:rFonts w:cstheme="minorHAnsi"/>
          <w:sz w:val="24"/>
          <w:szCs w:val="24"/>
        </w:rPr>
        <w:t xml:space="preserve">linical skills and </w:t>
      </w:r>
      <w:r w:rsidRPr="006E6C34">
        <w:rPr>
          <w:rFonts w:cstheme="minorHAnsi"/>
          <w:sz w:val="24"/>
          <w:szCs w:val="24"/>
        </w:rPr>
        <w:t xml:space="preserve">the role of </w:t>
      </w:r>
      <w:r w:rsidR="000A1E4B" w:rsidRPr="006E6C34">
        <w:rPr>
          <w:rFonts w:cstheme="minorHAnsi"/>
          <w:sz w:val="24"/>
          <w:szCs w:val="24"/>
        </w:rPr>
        <w:t>technolog</w:t>
      </w:r>
      <w:r w:rsidRPr="006E6C34">
        <w:rPr>
          <w:rFonts w:cstheme="minorHAnsi"/>
          <w:sz w:val="24"/>
          <w:szCs w:val="24"/>
        </w:rPr>
        <w:t>y;</w:t>
      </w:r>
      <w:r w:rsidR="000A1E4B" w:rsidRPr="006E6C34">
        <w:rPr>
          <w:rFonts w:cstheme="minorHAnsi"/>
          <w:sz w:val="24"/>
          <w:szCs w:val="24"/>
        </w:rPr>
        <w:t xml:space="preserve"> distance learning</w:t>
      </w:r>
      <w:r w:rsidRPr="006E6C34">
        <w:rPr>
          <w:rFonts w:cstheme="minorHAnsi"/>
          <w:sz w:val="24"/>
          <w:szCs w:val="24"/>
        </w:rPr>
        <w:t>; a</w:t>
      </w:r>
      <w:r w:rsidR="000A1E4B" w:rsidRPr="006E6C34">
        <w:rPr>
          <w:rFonts w:cstheme="minorHAnsi"/>
          <w:sz w:val="24"/>
          <w:szCs w:val="24"/>
        </w:rPr>
        <w:t>ssessment and competency</w:t>
      </w:r>
      <w:r w:rsidRPr="006E6C34">
        <w:rPr>
          <w:rFonts w:cstheme="minorHAnsi"/>
          <w:sz w:val="24"/>
          <w:szCs w:val="24"/>
        </w:rPr>
        <w:t>; the l</w:t>
      </w:r>
      <w:r w:rsidR="000A1E4B" w:rsidRPr="006E6C34">
        <w:rPr>
          <w:rFonts w:cstheme="minorHAnsi"/>
          <w:sz w:val="24"/>
          <w:szCs w:val="24"/>
        </w:rPr>
        <w:t xml:space="preserve">earning experience. </w:t>
      </w:r>
    </w:p>
    <w:p w:rsidR="00DA0AD7" w:rsidRPr="006E6C34" w:rsidRDefault="00DA0AD7" w:rsidP="00D43416">
      <w:pPr>
        <w:pStyle w:val="ListParagraph"/>
        <w:ind w:left="360"/>
        <w:rPr>
          <w:rFonts w:cstheme="minorHAnsi"/>
          <w:sz w:val="24"/>
          <w:szCs w:val="24"/>
        </w:rPr>
      </w:pPr>
    </w:p>
    <w:p w:rsidR="004739AA" w:rsidRPr="006E6C34" w:rsidRDefault="004739AA" w:rsidP="004739AA">
      <w:pPr>
        <w:pStyle w:val="ListParagraph"/>
        <w:ind w:left="360"/>
        <w:rPr>
          <w:rFonts w:cstheme="minorHAnsi"/>
          <w:sz w:val="24"/>
          <w:szCs w:val="24"/>
        </w:rPr>
      </w:pPr>
      <w:r w:rsidRPr="006E6C34">
        <w:rPr>
          <w:rFonts w:cstheme="minorHAnsi"/>
          <w:sz w:val="24"/>
          <w:szCs w:val="24"/>
        </w:rPr>
        <w:t xml:space="preserve"> </w:t>
      </w:r>
      <w:r w:rsidRPr="005F64FD">
        <w:rPr>
          <w:rFonts w:cstheme="minorHAnsi"/>
          <w:i/>
          <w:iCs/>
          <w:sz w:val="24"/>
          <w:szCs w:val="24"/>
        </w:rPr>
        <w:t>Dundee</w:t>
      </w:r>
      <w:r w:rsidR="00DA0AD7" w:rsidRPr="006E6C34">
        <w:rPr>
          <w:rFonts w:cstheme="minorHAnsi"/>
          <w:sz w:val="24"/>
          <w:szCs w:val="24"/>
        </w:rPr>
        <w:t xml:space="preserve"> – </w:t>
      </w:r>
      <w:r w:rsidRPr="006E6C34">
        <w:rPr>
          <w:rFonts w:cstheme="minorHAnsi"/>
          <w:sz w:val="24"/>
          <w:szCs w:val="24"/>
        </w:rPr>
        <w:t xml:space="preserve">NI </w:t>
      </w:r>
      <w:r w:rsidR="0058320A" w:rsidRPr="006E6C34">
        <w:rPr>
          <w:rFonts w:cstheme="minorHAnsi"/>
          <w:sz w:val="24"/>
          <w:szCs w:val="24"/>
        </w:rPr>
        <w:t xml:space="preserve">informed the meeting </w:t>
      </w:r>
      <w:r w:rsidRPr="006E6C34">
        <w:rPr>
          <w:rFonts w:cstheme="minorHAnsi"/>
          <w:sz w:val="24"/>
          <w:szCs w:val="24"/>
        </w:rPr>
        <w:t xml:space="preserve">that education is a scholarship rather than a </w:t>
      </w:r>
      <w:r w:rsidR="00DA0AD7" w:rsidRPr="006E6C34">
        <w:rPr>
          <w:rFonts w:cstheme="minorHAnsi"/>
          <w:sz w:val="24"/>
          <w:szCs w:val="24"/>
        </w:rPr>
        <w:t xml:space="preserve">formal </w:t>
      </w:r>
      <w:r w:rsidRPr="006E6C34">
        <w:rPr>
          <w:rFonts w:cstheme="minorHAnsi"/>
          <w:sz w:val="24"/>
          <w:szCs w:val="24"/>
        </w:rPr>
        <w:t>r</w:t>
      </w:r>
      <w:r w:rsidR="00DA0AD7" w:rsidRPr="006E6C34">
        <w:rPr>
          <w:rFonts w:cstheme="minorHAnsi"/>
          <w:sz w:val="24"/>
          <w:szCs w:val="24"/>
        </w:rPr>
        <w:t>esearch theme in Dundee.</w:t>
      </w:r>
      <w:r w:rsidRPr="006E6C34">
        <w:rPr>
          <w:rFonts w:cstheme="minorHAnsi"/>
          <w:sz w:val="24"/>
          <w:szCs w:val="24"/>
        </w:rPr>
        <w:t xml:space="preserve"> </w:t>
      </w:r>
      <w:r w:rsidR="004116BF" w:rsidRPr="006E6C34">
        <w:rPr>
          <w:rFonts w:cstheme="minorHAnsi"/>
          <w:sz w:val="24"/>
          <w:szCs w:val="24"/>
        </w:rPr>
        <w:t>NI has a student presenting on the admissions process at the SOHRC conference.</w:t>
      </w:r>
    </w:p>
    <w:p w:rsidR="004739AA" w:rsidRPr="006E6C34" w:rsidRDefault="004739AA" w:rsidP="004739AA">
      <w:pPr>
        <w:pStyle w:val="ListParagraph"/>
        <w:ind w:left="360"/>
        <w:rPr>
          <w:rFonts w:cstheme="minorHAnsi"/>
          <w:sz w:val="24"/>
          <w:szCs w:val="24"/>
        </w:rPr>
      </w:pPr>
    </w:p>
    <w:p w:rsidR="00DA0AD7" w:rsidRPr="006E6C34" w:rsidRDefault="004739AA" w:rsidP="004116BF">
      <w:pPr>
        <w:pStyle w:val="ListParagraph"/>
        <w:ind w:left="360"/>
        <w:rPr>
          <w:rFonts w:cstheme="minorHAnsi"/>
          <w:sz w:val="24"/>
          <w:szCs w:val="24"/>
        </w:rPr>
      </w:pPr>
      <w:r w:rsidRPr="006E6C34">
        <w:rPr>
          <w:rFonts w:cstheme="minorHAnsi"/>
          <w:sz w:val="24"/>
          <w:szCs w:val="24"/>
        </w:rPr>
        <w:t xml:space="preserve">The Group noted </w:t>
      </w:r>
      <w:r w:rsidR="004116BF" w:rsidRPr="006E6C34">
        <w:rPr>
          <w:rFonts w:cstheme="minorHAnsi"/>
          <w:sz w:val="24"/>
          <w:szCs w:val="24"/>
        </w:rPr>
        <w:t>e</w:t>
      </w:r>
      <w:r w:rsidR="00DA0AD7" w:rsidRPr="006E6C34">
        <w:rPr>
          <w:rFonts w:cstheme="minorHAnsi"/>
          <w:sz w:val="24"/>
          <w:szCs w:val="24"/>
        </w:rPr>
        <w:t>ducation research is less developed within dentistry</w:t>
      </w:r>
      <w:r w:rsidR="004116BF" w:rsidRPr="006E6C34">
        <w:rPr>
          <w:rFonts w:cstheme="minorHAnsi"/>
          <w:sz w:val="24"/>
          <w:szCs w:val="24"/>
        </w:rPr>
        <w:t>.</w:t>
      </w:r>
    </w:p>
    <w:p w:rsidR="0058320A" w:rsidRPr="006E6C34" w:rsidRDefault="0058320A" w:rsidP="0058320A">
      <w:pPr>
        <w:pStyle w:val="ListParagraph"/>
        <w:ind w:left="360"/>
        <w:rPr>
          <w:rFonts w:cstheme="minorHAnsi"/>
          <w:sz w:val="24"/>
          <w:szCs w:val="24"/>
        </w:rPr>
      </w:pPr>
    </w:p>
    <w:p w:rsidR="001954DE" w:rsidRPr="006E6C34" w:rsidRDefault="00F00174" w:rsidP="004C05F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6C34">
        <w:rPr>
          <w:rFonts w:cstheme="minorHAnsi"/>
          <w:i/>
          <w:iCs/>
          <w:sz w:val="24"/>
          <w:szCs w:val="24"/>
        </w:rPr>
        <w:t>SOHRC conference 2019</w:t>
      </w:r>
      <w:r w:rsidR="0058320A" w:rsidRPr="006E6C34">
        <w:rPr>
          <w:sz w:val="24"/>
          <w:szCs w:val="24"/>
        </w:rPr>
        <w:t xml:space="preserve"> – </w:t>
      </w:r>
      <w:r w:rsidR="004116BF" w:rsidRPr="006E6C34">
        <w:rPr>
          <w:rFonts w:cstheme="minorHAnsi"/>
          <w:sz w:val="24"/>
          <w:szCs w:val="24"/>
        </w:rPr>
        <w:t>AW presented the programme for the conference taking place on 1</w:t>
      </w:r>
      <w:r w:rsidR="004116BF" w:rsidRPr="006E6C34">
        <w:rPr>
          <w:rFonts w:cstheme="minorHAnsi"/>
          <w:sz w:val="24"/>
          <w:szCs w:val="24"/>
          <w:vertAlign w:val="superscript"/>
        </w:rPr>
        <w:t>st</w:t>
      </w:r>
      <w:r w:rsidR="004116BF" w:rsidRPr="006E6C34">
        <w:rPr>
          <w:rFonts w:cstheme="minorHAnsi"/>
          <w:sz w:val="24"/>
          <w:szCs w:val="24"/>
        </w:rPr>
        <w:t xml:space="preserve"> October at Dundee Dental Education Centre.</w:t>
      </w:r>
    </w:p>
    <w:p w:rsidR="0058320A" w:rsidRPr="006E6C34" w:rsidRDefault="0058320A" w:rsidP="0058320A">
      <w:pPr>
        <w:pStyle w:val="ListParagraph"/>
        <w:ind w:left="360"/>
        <w:rPr>
          <w:sz w:val="24"/>
          <w:szCs w:val="24"/>
        </w:rPr>
      </w:pPr>
    </w:p>
    <w:p w:rsidR="001954DE" w:rsidRPr="006E6C34" w:rsidRDefault="00F00174" w:rsidP="00614B1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E6C34">
        <w:rPr>
          <w:i/>
          <w:iCs/>
          <w:sz w:val="24"/>
          <w:szCs w:val="24"/>
        </w:rPr>
        <w:t>SOHRC website</w:t>
      </w:r>
      <w:r w:rsidR="0058320A" w:rsidRPr="006E6C34">
        <w:rPr>
          <w:sz w:val="24"/>
          <w:szCs w:val="24"/>
        </w:rPr>
        <w:t xml:space="preserve"> – </w:t>
      </w:r>
      <w:r w:rsidR="004116BF" w:rsidRPr="006E6C34">
        <w:rPr>
          <w:sz w:val="24"/>
          <w:szCs w:val="24"/>
        </w:rPr>
        <w:t>D</w:t>
      </w:r>
      <w:r w:rsidR="00966ECB">
        <w:rPr>
          <w:sz w:val="24"/>
          <w:szCs w:val="24"/>
        </w:rPr>
        <w:t>K</w:t>
      </w:r>
      <w:r w:rsidR="004116BF" w:rsidRPr="006E6C34">
        <w:rPr>
          <w:sz w:val="24"/>
          <w:szCs w:val="24"/>
        </w:rPr>
        <w:t xml:space="preserve"> plans another update to the SOHRC website after the conference. MS will send DK information about the MMI Group and its plans.</w:t>
      </w:r>
      <w:r w:rsidR="004116BF" w:rsidRPr="006E6C34">
        <w:rPr>
          <w:sz w:val="24"/>
          <w:szCs w:val="24"/>
        </w:rPr>
        <w:tab/>
      </w:r>
      <w:r w:rsidR="0058320A" w:rsidRPr="006E6C34">
        <w:rPr>
          <w:sz w:val="24"/>
          <w:szCs w:val="24"/>
        </w:rPr>
        <w:tab/>
      </w:r>
      <w:r w:rsidR="004116BF" w:rsidRPr="006E6C34">
        <w:rPr>
          <w:b/>
          <w:bCs/>
          <w:sz w:val="24"/>
          <w:szCs w:val="24"/>
        </w:rPr>
        <w:t>Action MS</w:t>
      </w:r>
    </w:p>
    <w:p w:rsidR="0058320A" w:rsidRPr="006E6C34" w:rsidRDefault="0058320A" w:rsidP="00D43416">
      <w:pPr>
        <w:pStyle w:val="ListParagraph"/>
        <w:ind w:left="360"/>
        <w:rPr>
          <w:b/>
          <w:bCs/>
          <w:sz w:val="24"/>
          <w:szCs w:val="24"/>
        </w:rPr>
      </w:pPr>
    </w:p>
    <w:p w:rsidR="0058320A" w:rsidRPr="006E6C34" w:rsidRDefault="00F00174" w:rsidP="005832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6C34">
        <w:rPr>
          <w:i/>
          <w:iCs/>
          <w:sz w:val="24"/>
          <w:szCs w:val="24"/>
        </w:rPr>
        <w:t>AOCB</w:t>
      </w:r>
      <w:r w:rsidR="0058320A" w:rsidRPr="006E6C34">
        <w:rPr>
          <w:sz w:val="24"/>
          <w:szCs w:val="24"/>
        </w:rPr>
        <w:t xml:space="preserve"> – </w:t>
      </w:r>
      <w:r w:rsidR="00020A01" w:rsidRPr="006E6C34">
        <w:rPr>
          <w:sz w:val="24"/>
          <w:szCs w:val="24"/>
        </w:rPr>
        <w:t>The Group will establish a newsletter for circulation to researchers interested in dental education. DK will send out a reminder in January 2020.</w:t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 w:rsidRPr="006E6C34">
        <w:rPr>
          <w:b/>
          <w:bCs/>
          <w:sz w:val="24"/>
          <w:szCs w:val="24"/>
        </w:rPr>
        <w:t>Action DK</w:t>
      </w:r>
    </w:p>
    <w:p w:rsidR="0058320A" w:rsidRPr="006E6C34" w:rsidRDefault="0058320A" w:rsidP="0058320A">
      <w:pPr>
        <w:pStyle w:val="ListParagraph"/>
        <w:rPr>
          <w:sz w:val="24"/>
          <w:szCs w:val="24"/>
        </w:rPr>
      </w:pPr>
    </w:p>
    <w:p w:rsidR="00020A01" w:rsidRPr="006E6C34" w:rsidRDefault="00F00174" w:rsidP="00020A0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6E6C34">
        <w:rPr>
          <w:i/>
          <w:iCs/>
          <w:sz w:val="24"/>
          <w:szCs w:val="24"/>
        </w:rPr>
        <w:t>Date of next meeting</w:t>
      </w:r>
      <w:r w:rsidR="00020A01" w:rsidRPr="006E6C34">
        <w:rPr>
          <w:sz w:val="24"/>
          <w:szCs w:val="24"/>
        </w:rPr>
        <w:t xml:space="preserve"> – The MMI subgroup will meet during the autumn. DK will set up a Doodle for this.</w:t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>
        <w:rPr>
          <w:sz w:val="24"/>
          <w:szCs w:val="24"/>
        </w:rPr>
        <w:tab/>
      </w:r>
      <w:r w:rsidR="006E6C34" w:rsidRPr="006E6C34">
        <w:rPr>
          <w:b/>
          <w:bCs/>
          <w:sz w:val="24"/>
          <w:szCs w:val="24"/>
        </w:rPr>
        <w:t>Action DK</w:t>
      </w:r>
    </w:p>
    <w:p w:rsidR="0057012A" w:rsidRPr="006E6C34" w:rsidRDefault="0057012A" w:rsidP="00D43416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en-GB"/>
        </w:rPr>
      </w:pPr>
      <w:r w:rsidRPr="006E6C34">
        <w:rPr>
          <w:rFonts w:eastAsia="Times New Roman" w:cs="Helvetica"/>
          <w:color w:val="333333"/>
          <w:sz w:val="24"/>
          <w:szCs w:val="24"/>
          <w:lang w:eastAsia="en-GB"/>
        </w:rPr>
        <w:t> </w:t>
      </w:r>
    </w:p>
    <w:p w:rsidR="0057012A" w:rsidRPr="006E6C34" w:rsidRDefault="0057012A" w:rsidP="00D43416">
      <w:pPr>
        <w:rPr>
          <w:sz w:val="24"/>
          <w:szCs w:val="24"/>
        </w:rPr>
      </w:pPr>
    </w:p>
    <w:p w:rsidR="0057012A" w:rsidRPr="006E6C34" w:rsidRDefault="0057012A" w:rsidP="00D43416">
      <w:pPr>
        <w:jc w:val="center"/>
        <w:rPr>
          <w:sz w:val="24"/>
          <w:szCs w:val="24"/>
        </w:rPr>
      </w:pPr>
    </w:p>
    <w:p w:rsidR="0057012A" w:rsidRPr="006E6C34" w:rsidRDefault="0057012A" w:rsidP="00D43416">
      <w:pPr>
        <w:jc w:val="center"/>
        <w:rPr>
          <w:sz w:val="24"/>
          <w:szCs w:val="24"/>
        </w:rPr>
      </w:pPr>
    </w:p>
    <w:sectPr w:rsidR="0057012A" w:rsidRPr="006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6E92EE8"/>
    <w:multiLevelType w:val="hybridMultilevel"/>
    <w:tmpl w:val="5F3E64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C7DA5"/>
    <w:multiLevelType w:val="hybridMultilevel"/>
    <w:tmpl w:val="37307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C"/>
    <w:rsid w:val="00020A01"/>
    <w:rsid w:val="00031978"/>
    <w:rsid w:val="000451E3"/>
    <w:rsid w:val="000A1E4B"/>
    <w:rsid w:val="00193328"/>
    <w:rsid w:val="001954DE"/>
    <w:rsid w:val="00222746"/>
    <w:rsid w:val="002C0A91"/>
    <w:rsid w:val="004116BF"/>
    <w:rsid w:val="004739AA"/>
    <w:rsid w:val="00475C4B"/>
    <w:rsid w:val="004832BD"/>
    <w:rsid w:val="004C53C1"/>
    <w:rsid w:val="00540340"/>
    <w:rsid w:val="0057012A"/>
    <w:rsid w:val="0058320A"/>
    <w:rsid w:val="005A51E9"/>
    <w:rsid w:val="005A7F08"/>
    <w:rsid w:val="005F64FD"/>
    <w:rsid w:val="00605E03"/>
    <w:rsid w:val="0064038E"/>
    <w:rsid w:val="00684AFE"/>
    <w:rsid w:val="006E6C34"/>
    <w:rsid w:val="0070687E"/>
    <w:rsid w:val="0073378D"/>
    <w:rsid w:val="007B7046"/>
    <w:rsid w:val="00840E88"/>
    <w:rsid w:val="008B6A4E"/>
    <w:rsid w:val="00966ECB"/>
    <w:rsid w:val="009A04D7"/>
    <w:rsid w:val="00AA22F4"/>
    <w:rsid w:val="00B60960"/>
    <w:rsid w:val="00B82C7F"/>
    <w:rsid w:val="00BA60C2"/>
    <w:rsid w:val="00BF1E5A"/>
    <w:rsid w:val="00D26382"/>
    <w:rsid w:val="00D43416"/>
    <w:rsid w:val="00DA0AD7"/>
    <w:rsid w:val="00DD145C"/>
    <w:rsid w:val="00E51EC7"/>
    <w:rsid w:val="00E6292C"/>
    <w:rsid w:val="00EA1548"/>
    <w:rsid w:val="00EA3178"/>
    <w:rsid w:val="00EA5803"/>
    <w:rsid w:val="00F00174"/>
    <w:rsid w:val="00F44A85"/>
    <w:rsid w:val="00F903AC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205E"/>
  <w15:chartTrackingRefBased/>
  <w15:docId w15:val="{84F1B605-FB3A-4688-8FA9-3931A37D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2F997067.dotm</Template>
  <TotalTime>151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9</cp:revision>
  <cp:lastPrinted>2019-10-08T10:45:00Z</cp:lastPrinted>
  <dcterms:created xsi:type="dcterms:W3CDTF">2019-10-07T15:13:00Z</dcterms:created>
  <dcterms:modified xsi:type="dcterms:W3CDTF">2019-10-25T10:52:00Z</dcterms:modified>
</cp:coreProperties>
</file>